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8E844" w14:textId="52865592" w:rsidR="005D591E" w:rsidRPr="00484CDB" w:rsidRDefault="005B7397" w:rsidP="00F72CD0">
      <w:pPr>
        <w:pStyle w:val="berschrift2"/>
        <w:jc w:val="center"/>
        <w:rPr>
          <w:rFonts w:asciiTheme="minorHAnsi" w:hAnsiTheme="minorHAnsi"/>
          <w:b/>
          <w:bCs/>
          <w:color w:val="000000" w:themeColor="text1"/>
        </w:rPr>
      </w:pPr>
      <w:r>
        <w:rPr>
          <w:rFonts w:asciiTheme="minorHAnsi" w:hAnsiTheme="minorHAnsi"/>
          <w:b/>
          <w:bCs/>
          <w:color w:val="000000" w:themeColor="text1"/>
        </w:rPr>
        <w:br/>
      </w:r>
      <w:r w:rsidR="00F72CD0" w:rsidRPr="00484CDB">
        <w:rPr>
          <w:rFonts w:asciiTheme="minorHAnsi" w:hAnsiTheme="minorHAnsi"/>
          <w:b/>
          <w:bCs/>
          <w:color w:val="000000" w:themeColor="text1"/>
        </w:rPr>
        <w:t>Climate Action Programme for the Chemical Industry (CAPCI)</w:t>
      </w:r>
    </w:p>
    <w:p w14:paraId="7276BC9E" w14:textId="60668BF9" w:rsidR="00F72CD0" w:rsidRPr="00484CDB" w:rsidRDefault="00F72CD0" w:rsidP="00F72CD0">
      <w:pPr>
        <w:pStyle w:val="berschrift2"/>
        <w:jc w:val="center"/>
        <w:rPr>
          <w:rFonts w:asciiTheme="minorHAnsi" w:hAnsiTheme="minorHAnsi"/>
          <w:b/>
          <w:bCs/>
          <w:color w:val="1F4E79" w:themeColor="accent5" w:themeShade="80"/>
          <w:sz w:val="28"/>
          <w:szCs w:val="36"/>
        </w:rPr>
      </w:pPr>
      <w:r w:rsidRPr="00484CDB">
        <w:rPr>
          <w:rFonts w:asciiTheme="minorHAnsi" w:hAnsiTheme="minorHAnsi"/>
          <w:b/>
          <w:bCs/>
          <w:color w:val="1F4E79" w:themeColor="accent5" w:themeShade="80"/>
          <w:sz w:val="28"/>
          <w:szCs w:val="36"/>
        </w:rPr>
        <w:t>1</w:t>
      </w:r>
      <w:r w:rsidRPr="00484CDB">
        <w:rPr>
          <w:rFonts w:asciiTheme="minorHAnsi" w:hAnsiTheme="minorHAnsi"/>
          <w:b/>
          <w:bCs/>
          <w:color w:val="1F4E79" w:themeColor="accent5" w:themeShade="80"/>
          <w:sz w:val="28"/>
          <w:szCs w:val="36"/>
          <w:vertAlign w:val="superscript"/>
        </w:rPr>
        <w:t>st</w:t>
      </w:r>
      <w:r w:rsidRPr="00484CDB">
        <w:rPr>
          <w:rFonts w:asciiTheme="minorHAnsi" w:hAnsiTheme="minorHAnsi"/>
          <w:b/>
          <w:bCs/>
          <w:color w:val="1F4E79" w:themeColor="accent5" w:themeShade="80"/>
          <w:sz w:val="28"/>
          <w:szCs w:val="36"/>
        </w:rPr>
        <w:t xml:space="preserve"> National Stakeholder Dialogue:  </w:t>
      </w:r>
      <w:bookmarkStart w:id="0" w:name="_Hlk83113501"/>
      <w:r w:rsidRPr="00484CDB">
        <w:rPr>
          <w:rFonts w:asciiTheme="minorHAnsi" w:hAnsiTheme="minorHAnsi"/>
          <w:b/>
          <w:bCs/>
          <w:color w:val="1F4E79" w:themeColor="accent5" w:themeShade="80"/>
          <w:sz w:val="28"/>
          <w:szCs w:val="36"/>
        </w:rPr>
        <w:t>Sustainable Chemistry for Climate Protection</w:t>
      </w:r>
      <w:bookmarkEnd w:id="0"/>
    </w:p>
    <w:p w14:paraId="1EA29ACF" w14:textId="77777777" w:rsidR="00F72CD0" w:rsidRPr="00484CDB" w:rsidRDefault="00F72CD0" w:rsidP="00F72CD0">
      <w:pPr>
        <w:jc w:val="center"/>
        <w:rPr>
          <w:b/>
          <w:bCs/>
          <w:sz w:val="12"/>
          <w:szCs w:val="16"/>
        </w:rPr>
      </w:pPr>
    </w:p>
    <w:p w14:paraId="515A9879" w14:textId="2A35A252" w:rsidR="00F72CD0" w:rsidRDefault="008A3B47" w:rsidP="00484CDB">
      <w:pPr>
        <w:spacing w:after="0" w:line="240" w:lineRule="auto"/>
        <w:jc w:val="center"/>
        <w:rPr>
          <w:b/>
          <w:bCs/>
        </w:rPr>
      </w:pPr>
      <w:r>
        <w:rPr>
          <w:b/>
          <w:bCs/>
        </w:rPr>
        <w:t xml:space="preserve">27 </w:t>
      </w:r>
      <w:r w:rsidR="00F72CD0">
        <w:rPr>
          <w:b/>
          <w:bCs/>
        </w:rPr>
        <w:t>October 2021</w:t>
      </w:r>
      <w:r w:rsidR="00484CDB">
        <w:rPr>
          <w:b/>
          <w:bCs/>
        </w:rPr>
        <w:t xml:space="preserve"> at </w:t>
      </w:r>
      <w:r w:rsidR="00F72CD0">
        <w:rPr>
          <w:b/>
          <w:bCs/>
        </w:rPr>
        <w:t>13.00 – 1</w:t>
      </w:r>
      <w:r w:rsidR="00A43413">
        <w:rPr>
          <w:b/>
          <w:bCs/>
        </w:rPr>
        <w:t>7</w:t>
      </w:r>
      <w:r w:rsidR="00F72CD0">
        <w:rPr>
          <w:b/>
          <w:bCs/>
        </w:rPr>
        <w:t>.</w:t>
      </w:r>
      <w:r w:rsidR="00A43413">
        <w:rPr>
          <w:b/>
          <w:bCs/>
        </w:rPr>
        <w:t>00</w:t>
      </w:r>
      <w:r w:rsidR="00F72CD0">
        <w:rPr>
          <w:b/>
          <w:bCs/>
        </w:rPr>
        <w:t xml:space="preserve"> (GMT+7)</w:t>
      </w:r>
    </w:p>
    <w:p w14:paraId="599F631B" w14:textId="75E21DF6" w:rsidR="00F72CD0" w:rsidRDefault="00484CDB" w:rsidP="00484CDB">
      <w:pPr>
        <w:spacing w:after="0" w:line="240" w:lineRule="auto"/>
        <w:jc w:val="center"/>
        <w:rPr>
          <w:b/>
          <w:bCs/>
        </w:rPr>
      </w:pPr>
      <w:r>
        <w:rPr>
          <w:b/>
          <w:bCs/>
        </w:rPr>
        <w:t>Via O</w:t>
      </w:r>
      <w:r w:rsidR="00F72CD0">
        <w:rPr>
          <w:b/>
          <w:bCs/>
        </w:rPr>
        <w:t>nline Platform (TBC)</w:t>
      </w:r>
    </w:p>
    <w:p w14:paraId="7EA4509D" w14:textId="77777777" w:rsidR="00484CDB" w:rsidRDefault="00484CDB" w:rsidP="00484CDB">
      <w:pPr>
        <w:spacing w:after="0" w:line="240" w:lineRule="auto"/>
        <w:jc w:val="center"/>
        <w:rPr>
          <w:b/>
          <w:bCs/>
        </w:rPr>
      </w:pPr>
    </w:p>
    <w:p w14:paraId="50549373" w14:textId="22B4070B" w:rsidR="00F72CD0" w:rsidRPr="00F72CD0" w:rsidRDefault="00F72CD0" w:rsidP="00F72CD0">
      <w:pPr>
        <w:spacing w:line="240" w:lineRule="auto"/>
        <w:rPr>
          <w:b/>
          <w:bCs/>
          <w:color w:val="1F4E79" w:themeColor="accent5" w:themeShade="80"/>
        </w:rPr>
      </w:pPr>
      <w:r w:rsidRPr="00F72CD0">
        <w:rPr>
          <w:b/>
          <w:bCs/>
          <w:color w:val="1F4E79" w:themeColor="accent5" w:themeShade="80"/>
        </w:rPr>
        <w:t>Background</w:t>
      </w:r>
    </w:p>
    <w:p w14:paraId="3A5A5B28" w14:textId="77777777" w:rsidR="00B61A9C" w:rsidRPr="005E17A4" w:rsidRDefault="00B61A9C" w:rsidP="00B61A9C">
      <w:pPr>
        <w:spacing w:after="120"/>
        <w:jc w:val="both"/>
        <w:rPr>
          <w:rFonts w:cs="Arial"/>
          <w:szCs w:val="22"/>
          <w:lang w:val="en-GB"/>
        </w:rPr>
      </w:pPr>
      <w:r w:rsidRPr="005E17A4">
        <w:rPr>
          <w:rFonts w:cs="Arial"/>
          <w:szCs w:val="22"/>
          <w:lang w:val="en-GB"/>
        </w:rPr>
        <w:t>Climate change is one of the most pressing challenges of our time, the Intergovernmental Panel on Climate Change (IPCC) states that without additional efforts to reduce greenhouse gas emissions, global warming is likely to exceed 2°C by the end of the 21</w:t>
      </w:r>
      <w:r w:rsidRPr="005E17A4">
        <w:rPr>
          <w:rFonts w:cs="Arial"/>
          <w:szCs w:val="22"/>
          <w:vertAlign w:val="superscript"/>
          <w:lang w:val="en-GB"/>
        </w:rPr>
        <w:t>st</w:t>
      </w:r>
      <w:r w:rsidRPr="005E17A4">
        <w:rPr>
          <w:rFonts w:cs="Arial"/>
          <w:szCs w:val="22"/>
          <w:lang w:val="en-GB"/>
        </w:rPr>
        <w:t xml:space="preserve"> century. For this reason, climate change is a global challenge that requires long-term commitment and action by different sectors.</w:t>
      </w:r>
    </w:p>
    <w:p w14:paraId="262A0FF2" w14:textId="34AF85D3" w:rsidR="00B61A9C" w:rsidRPr="00484CDB" w:rsidRDefault="00B61A9C" w:rsidP="00B61A9C">
      <w:pPr>
        <w:spacing w:after="120"/>
        <w:jc w:val="both"/>
        <w:rPr>
          <w:rFonts w:cs="Arial"/>
          <w:szCs w:val="22"/>
        </w:rPr>
      </w:pPr>
      <w:r w:rsidRPr="005E17A4">
        <w:rPr>
          <w:rFonts w:cs="Arial"/>
          <w:szCs w:val="22"/>
          <w:lang w:val="en-GB"/>
        </w:rPr>
        <w:t xml:space="preserve">The chemical industry sector is a major consumer of fossil hydrocarbons for both, as feedstock and energy source. </w:t>
      </w:r>
      <w:r w:rsidRPr="005E17A4">
        <w:rPr>
          <w:rFonts w:cs="Arial"/>
          <w:szCs w:val="22"/>
        </w:rPr>
        <w:t>Chemical production is very energy a</w:t>
      </w:r>
      <w:r w:rsidRPr="00484CDB">
        <w:rPr>
          <w:rFonts w:cs="Arial"/>
          <w:szCs w:val="22"/>
        </w:rPr>
        <w:t xml:space="preserve">nd GHG-intensive; but it is also an indispensable source of pre-products for up to 90% of the manufacturing industry and as well for many low-carbon technologies. Although the challenge is huge, the GHG saving potential is also enormous. Developing pathways towards a greenhouse gas neutral chemical industry will therefore be crucial for achieving the goals of the Paris Agreement, keeping global warming well below 2°C and preferably below 1,5°C. This will require serious efforts, starting from increasing energy and resource efficiency in the production and management of chemicals, including new business models as chemical management services and going together with GHG emission reductions that are related with energy supply and use. </w:t>
      </w:r>
    </w:p>
    <w:p w14:paraId="4CADC6F1" w14:textId="06758FEF" w:rsidR="00B61A9C" w:rsidRDefault="00B61A9C" w:rsidP="00EF31E5">
      <w:pPr>
        <w:jc w:val="both"/>
        <w:rPr>
          <w:szCs w:val="22"/>
          <w:lang w:eastAsia="zh-CN"/>
        </w:rPr>
      </w:pPr>
      <w:r w:rsidRPr="00484CDB">
        <w:rPr>
          <w:rFonts w:cs="Arial"/>
          <w:szCs w:val="22"/>
          <w:lang w:eastAsia="zh-CN"/>
        </w:rPr>
        <w:t xml:space="preserve">The </w:t>
      </w:r>
      <w:r w:rsidR="0071382A" w:rsidRPr="00484CDB">
        <w:rPr>
          <w:rFonts w:cs="Browallia New"/>
          <w:szCs w:val="22"/>
          <w:lang w:eastAsia="zh-CN"/>
        </w:rPr>
        <w:t xml:space="preserve">National Stakeholder Dialogue: Sustainable Chemistry for Climate Protection </w:t>
      </w:r>
      <w:r w:rsidRPr="00484CDB">
        <w:rPr>
          <w:rFonts w:cs="Arial"/>
          <w:szCs w:val="22"/>
          <w:lang w:eastAsia="zh-CN"/>
        </w:rPr>
        <w:t>is co-organized by</w:t>
      </w:r>
      <w:r w:rsidR="0071382A" w:rsidRPr="00484CDB">
        <w:rPr>
          <w:rFonts w:cs="Arial"/>
          <w:szCs w:val="22"/>
          <w:lang w:eastAsia="zh-CN"/>
        </w:rPr>
        <w:t xml:space="preserve"> the Federation of Thai Industries (FTI) and</w:t>
      </w:r>
      <w:r w:rsidRPr="00484CDB">
        <w:rPr>
          <w:rFonts w:cs="Arial"/>
          <w:szCs w:val="22"/>
          <w:lang w:eastAsia="zh-CN"/>
        </w:rPr>
        <w:t xml:space="preserve"> the project “Climate Action Programme for the Chemical Industry” (CAPCI</w:t>
      </w:r>
      <w:r w:rsidR="0071382A" w:rsidRPr="00484CDB">
        <w:rPr>
          <w:rFonts w:cs="Arial"/>
          <w:szCs w:val="22"/>
          <w:lang w:eastAsia="zh-CN"/>
        </w:rPr>
        <w:t xml:space="preserve">), </w:t>
      </w:r>
      <w:r w:rsidR="00281730" w:rsidRPr="00484CDB">
        <w:rPr>
          <w:rFonts w:cs="Arial"/>
          <w:szCs w:val="22"/>
          <w:lang w:eastAsia="zh-CN"/>
        </w:rPr>
        <w:t xml:space="preserve">implemented by the GIZ and funded by </w:t>
      </w:r>
      <w:r w:rsidR="00484CDB" w:rsidRPr="00484CDB">
        <w:rPr>
          <w:rFonts w:cs="TH Sarabun New"/>
          <w:szCs w:val="22"/>
          <w:shd w:val="clear" w:color="auto" w:fill="FFFFFF"/>
        </w:rPr>
        <w:t>the German Federal Ministry for the Environment, Nature Conservation and Nuclear Safety</w:t>
      </w:r>
      <w:r w:rsidR="00281730" w:rsidRPr="00484CDB">
        <w:rPr>
          <w:rFonts w:cs="Arial"/>
          <w:szCs w:val="22"/>
          <w:lang w:eastAsia="zh-CN"/>
        </w:rPr>
        <w:t xml:space="preserve"> (BMU) in the framework of its International Climate Initiative (IKI). </w:t>
      </w:r>
      <w:r w:rsidR="0071382A" w:rsidRPr="00484CDB">
        <w:rPr>
          <w:rFonts w:cs="Arial"/>
          <w:szCs w:val="22"/>
          <w:lang w:eastAsia="zh-CN"/>
        </w:rPr>
        <w:t xml:space="preserve">The project </w:t>
      </w:r>
      <w:r w:rsidR="00281730" w:rsidRPr="00484CDB">
        <w:rPr>
          <w:rFonts w:cs="Arial"/>
          <w:szCs w:val="22"/>
          <w:lang w:eastAsia="zh-CN"/>
        </w:rPr>
        <w:t xml:space="preserve">aims to </w:t>
      </w:r>
      <w:r w:rsidR="00281730" w:rsidRPr="00484CDB">
        <w:rPr>
          <w:rFonts w:cs="Arial"/>
          <w:szCs w:val="22"/>
        </w:rPr>
        <w:t>strengthen the capacities of key actors for effective climate protection in the chemical industry, thereby enabling them to tap GHG mitigation potentials in chemical production and use as well as in associated value chains. CAPCI is closely linked with the International S</w:t>
      </w:r>
      <w:r w:rsidR="00281730">
        <w:rPr>
          <w:rFonts w:cs="Arial"/>
          <w:szCs w:val="22"/>
        </w:rPr>
        <w:t>ustainable Chemistry Collaborative Centre (ISC</w:t>
      </w:r>
      <w:r w:rsidR="00281730" w:rsidRPr="008F519C">
        <w:rPr>
          <w:rFonts w:cs="Arial"/>
          <w:szCs w:val="22"/>
          <w:vertAlign w:val="subscript"/>
        </w:rPr>
        <w:t>3</w:t>
      </w:r>
      <w:r w:rsidR="00281730">
        <w:rPr>
          <w:rFonts w:cs="Arial"/>
          <w:szCs w:val="22"/>
        </w:rPr>
        <w:t>) (</w:t>
      </w:r>
      <w:r w:rsidR="00281730">
        <w:rPr>
          <w:rStyle w:val="Funotenzeichen"/>
          <w:rFonts w:cs="Arial"/>
          <w:szCs w:val="22"/>
          <w:lang w:eastAsia="zh-CN"/>
        </w:rPr>
        <w:footnoteReference w:id="1"/>
      </w:r>
      <w:r w:rsidR="00281730">
        <w:rPr>
          <w:rFonts w:cs="Arial"/>
          <w:szCs w:val="22"/>
        </w:rPr>
        <w:t xml:space="preserve">) and cooperates closely with the </w:t>
      </w:r>
      <w:r w:rsidR="00281730" w:rsidRPr="00D9025E">
        <w:rPr>
          <w:rFonts w:cs="Arial"/>
          <w:szCs w:val="22"/>
          <w:lang w:val="en-GB" w:eastAsia="zh-CN"/>
        </w:rPr>
        <w:t>International Council of Chemical Associations (ICCA) (</w:t>
      </w:r>
      <w:r w:rsidR="00281730" w:rsidRPr="00D9025E">
        <w:rPr>
          <w:rStyle w:val="Funotenzeichen"/>
          <w:rFonts w:cs="Arial"/>
          <w:szCs w:val="22"/>
          <w:lang w:val="en-GB" w:eastAsia="zh-CN"/>
        </w:rPr>
        <w:footnoteReference w:id="2"/>
      </w:r>
      <w:r w:rsidR="00281730" w:rsidRPr="00D9025E">
        <w:rPr>
          <w:rFonts w:cs="Arial"/>
          <w:szCs w:val="22"/>
          <w:lang w:val="en-GB" w:eastAsia="zh-CN"/>
        </w:rPr>
        <w:t xml:space="preserve">) and the capacity building network of the United Nations </w:t>
      </w:r>
      <w:r w:rsidR="00281730">
        <w:rPr>
          <w:rFonts w:cs="Arial"/>
          <w:szCs w:val="22"/>
          <w:lang w:val="en-GB" w:eastAsia="zh-CN"/>
        </w:rPr>
        <w:t>C</w:t>
      </w:r>
      <w:r w:rsidR="00281730" w:rsidRPr="00D9025E">
        <w:rPr>
          <w:rFonts w:cs="Arial"/>
          <w:szCs w:val="22"/>
          <w:lang w:val="en-GB" w:eastAsia="zh-CN"/>
        </w:rPr>
        <w:t>limate secretariat (</w:t>
      </w:r>
      <w:r w:rsidR="00281730" w:rsidRPr="00D9025E">
        <w:rPr>
          <w:rStyle w:val="Funotenzeichen"/>
          <w:rFonts w:cs="Arial"/>
          <w:szCs w:val="22"/>
          <w:lang w:val="en-GB" w:eastAsia="zh-CN"/>
        </w:rPr>
        <w:footnoteReference w:id="3"/>
      </w:r>
      <w:r w:rsidR="00281730" w:rsidRPr="00D9025E">
        <w:rPr>
          <w:rFonts w:cs="Arial"/>
          <w:szCs w:val="22"/>
          <w:lang w:val="en-GB" w:eastAsia="zh-CN"/>
        </w:rPr>
        <w:t>)</w:t>
      </w:r>
      <w:r w:rsidR="0071382A">
        <w:rPr>
          <w:rFonts w:cs="Arial"/>
          <w:szCs w:val="22"/>
          <w:lang w:val="en-GB" w:eastAsia="zh-CN"/>
        </w:rPr>
        <w:t>.</w:t>
      </w:r>
      <w:r>
        <w:rPr>
          <w:rFonts w:cs="Arial"/>
          <w:szCs w:val="22"/>
          <w:lang w:eastAsia="zh-CN"/>
        </w:rPr>
        <w:t xml:space="preserve"> </w:t>
      </w:r>
    </w:p>
    <w:p w14:paraId="6E87FB45" w14:textId="6561C9E4" w:rsidR="00EF31E5" w:rsidRDefault="00EF31E5" w:rsidP="00EF31E5">
      <w:pPr>
        <w:jc w:val="both"/>
        <w:rPr>
          <w:rFonts w:cs="Browallia New"/>
          <w:lang w:eastAsia="zh-CN"/>
        </w:rPr>
      </w:pPr>
      <w:r>
        <w:rPr>
          <w:szCs w:val="22"/>
          <w:lang w:eastAsia="zh-CN"/>
        </w:rPr>
        <w:t>The 1</w:t>
      </w:r>
      <w:r w:rsidRPr="00EF31E5">
        <w:rPr>
          <w:szCs w:val="22"/>
          <w:vertAlign w:val="superscript"/>
          <w:lang w:eastAsia="zh-CN"/>
        </w:rPr>
        <w:t>st</w:t>
      </w:r>
      <w:r>
        <w:rPr>
          <w:szCs w:val="22"/>
          <w:lang w:eastAsia="zh-CN"/>
        </w:rPr>
        <w:t xml:space="preserve"> National </w:t>
      </w:r>
      <w:bookmarkStart w:id="1" w:name="_Hlk82442457"/>
      <w:r>
        <w:rPr>
          <w:rFonts w:cs="Browallia New"/>
          <w:lang w:eastAsia="zh-CN"/>
        </w:rPr>
        <w:t xml:space="preserve">Stakeholder Dialogue: </w:t>
      </w:r>
      <w:r w:rsidRPr="0071382A">
        <w:rPr>
          <w:rFonts w:cs="Browallia New"/>
          <w:lang w:eastAsia="zh-CN"/>
        </w:rPr>
        <w:t>Sustainable Chemistry for Climate</w:t>
      </w:r>
      <w:r>
        <w:rPr>
          <w:rFonts w:cs="Browallia New"/>
          <w:lang w:eastAsia="zh-CN"/>
        </w:rPr>
        <w:t xml:space="preserve"> Protection aims to provide a platform that initiate di</w:t>
      </w:r>
      <w:r w:rsidR="00C86776">
        <w:rPr>
          <w:rFonts w:cs="Browallia New"/>
          <w:lang w:eastAsia="zh-CN"/>
        </w:rPr>
        <w:t>scuss</w:t>
      </w:r>
      <w:r w:rsidR="00FA220F">
        <w:rPr>
          <w:rFonts w:cs="Browallia New"/>
          <w:lang w:eastAsia="zh-CN"/>
        </w:rPr>
        <w:t>ion</w:t>
      </w:r>
      <w:r>
        <w:rPr>
          <w:rFonts w:cs="Browallia New"/>
          <w:lang w:eastAsia="zh-CN"/>
        </w:rPr>
        <w:t xml:space="preserve"> on climate-friendly chemical industries among Thai stakeholders</w:t>
      </w:r>
      <w:r w:rsidR="00C86776">
        <w:rPr>
          <w:rFonts w:cs="Browallia New" w:hint="cs"/>
          <w:cs/>
          <w:lang w:eastAsia="zh-CN"/>
        </w:rPr>
        <w:t xml:space="preserve"> </w:t>
      </w:r>
      <w:r w:rsidR="00C86776">
        <w:rPr>
          <w:rFonts w:cs="Browallia New"/>
          <w:lang w:eastAsia="zh-CN"/>
        </w:rPr>
        <w:t xml:space="preserve">and </w:t>
      </w:r>
      <w:r w:rsidR="00FA220F">
        <w:rPr>
          <w:rFonts w:cs="Browallia New"/>
          <w:lang w:eastAsia="zh-CN"/>
        </w:rPr>
        <w:t xml:space="preserve">how to trigger the transformation towards sustainability. The workshop is scheduled on 27 October 2021 during 13.00 – 17.00 with expected participation from public and private sectors as well as other organizations related to the Thai chemical industries. </w:t>
      </w:r>
    </w:p>
    <w:p w14:paraId="57058B0F" w14:textId="6B9820A3" w:rsidR="00EF31E5" w:rsidRDefault="00EF31E5" w:rsidP="00EF31E5">
      <w:pPr>
        <w:jc w:val="both"/>
        <w:rPr>
          <w:rFonts w:cs="Browallia New"/>
          <w:lang w:eastAsia="zh-CN"/>
        </w:rPr>
      </w:pPr>
    </w:p>
    <w:p w14:paraId="46290506" w14:textId="77777777" w:rsidR="00015802" w:rsidRDefault="00015802" w:rsidP="00EF31E5">
      <w:pPr>
        <w:jc w:val="both"/>
        <w:rPr>
          <w:rFonts w:cs="Browallia New"/>
          <w:lang w:eastAsia="zh-CN"/>
        </w:rPr>
      </w:pPr>
    </w:p>
    <w:p w14:paraId="4ECE7324" w14:textId="5D1376BE" w:rsidR="005D4EDD" w:rsidRPr="00484CDB" w:rsidRDefault="00FA220F" w:rsidP="00EF31E5">
      <w:pPr>
        <w:jc w:val="both"/>
        <w:rPr>
          <w:b/>
          <w:bCs/>
          <w:color w:val="1F4E79" w:themeColor="accent5" w:themeShade="80"/>
          <w:sz w:val="24"/>
          <w:szCs w:val="32"/>
        </w:rPr>
      </w:pPr>
      <w:r w:rsidRPr="00484CDB">
        <w:rPr>
          <w:b/>
          <w:bCs/>
          <w:color w:val="1F4E79" w:themeColor="accent5" w:themeShade="80"/>
          <w:sz w:val="24"/>
          <w:szCs w:val="32"/>
        </w:rPr>
        <w:lastRenderedPageBreak/>
        <w:t xml:space="preserve">Workshop </w:t>
      </w:r>
      <w:r w:rsidR="005D4EDD" w:rsidRPr="00484CDB">
        <w:rPr>
          <w:b/>
          <w:bCs/>
          <w:color w:val="1F4E79" w:themeColor="accent5" w:themeShade="80"/>
          <w:sz w:val="24"/>
          <w:szCs w:val="32"/>
        </w:rPr>
        <w:t>Objectives</w:t>
      </w:r>
    </w:p>
    <w:p w14:paraId="6124193F" w14:textId="77777777" w:rsidR="005D4EDD" w:rsidRPr="00015802" w:rsidRDefault="005D4EDD" w:rsidP="00015802">
      <w:pPr>
        <w:pStyle w:val="Listenabsatz"/>
        <w:numPr>
          <w:ilvl w:val="0"/>
          <w:numId w:val="9"/>
        </w:numPr>
        <w:ind w:left="720"/>
        <w:jc w:val="both"/>
        <w:rPr>
          <w:rFonts w:cstheme="minorHAnsi"/>
          <w:sz w:val="24"/>
          <w:szCs w:val="24"/>
        </w:rPr>
      </w:pPr>
      <w:r w:rsidRPr="00015802">
        <w:rPr>
          <w:rFonts w:cstheme="minorHAnsi"/>
          <w:sz w:val="24"/>
          <w:szCs w:val="24"/>
        </w:rPr>
        <w:t xml:space="preserve">To </w:t>
      </w:r>
      <w:r w:rsidRPr="00015802">
        <w:rPr>
          <w:rFonts w:cstheme="minorHAnsi"/>
          <w:b/>
          <w:bCs/>
          <w:sz w:val="24"/>
          <w:szCs w:val="24"/>
        </w:rPr>
        <w:t>raise awareness</w:t>
      </w:r>
      <w:r w:rsidRPr="00015802">
        <w:rPr>
          <w:rFonts w:cstheme="minorHAnsi"/>
          <w:sz w:val="24"/>
          <w:szCs w:val="24"/>
        </w:rPr>
        <w:t xml:space="preserve"> on the global trend towards climate protection and introduce the concept of climate-friendly chemical industry </w:t>
      </w:r>
    </w:p>
    <w:p w14:paraId="40E978AD" w14:textId="2252FB65" w:rsidR="005D4EDD" w:rsidRPr="00015802" w:rsidRDefault="005D4EDD" w:rsidP="00015802">
      <w:pPr>
        <w:pStyle w:val="Listenabsatz"/>
        <w:numPr>
          <w:ilvl w:val="0"/>
          <w:numId w:val="9"/>
        </w:numPr>
        <w:ind w:left="720"/>
        <w:jc w:val="both"/>
        <w:rPr>
          <w:rFonts w:cstheme="minorHAnsi"/>
          <w:sz w:val="24"/>
          <w:szCs w:val="24"/>
        </w:rPr>
      </w:pPr>
      <w:r w:rsidRPr="00015802">
        <w:rPr>
          <w:rFonts w:cstheme="minorHAnsi"/>
          <w:sz w:val="24"/>
          <w:szCs w:val="24"/>
        </w:rPr>
        <w:t xml:space="preserve">To </w:t>
      </w:r>
      <w:r w:rsidRPr="00015802">
        <w:rPr>
          <w:rFonts w:cstheme="minorHAnsi"/>
          <w:b/>
          <w:bCs/>
          <w:sz w:val="24"/>
          <w:szCs w:val="24"/>
        </w:rPr>
        <w:t>explore good practices</w:t>
      </w:r>
      <w:r w:rsidRPr="00015802">
        <w:rPr>
          <w:rFonts w:cstheme="minorHAnsi"/>
          <w:sz w:val="24"/>
          <w:szCs w:val="24"/>
        </w:rPr>
        <w:t xml:space="preserve"> being implemented </w:t>
      </w:r>
      <w:r w:rsidR="00FC5B35" w:rsidRPr="00015802">
        <w:rPr>
          <w:rFonts w:cstheme="minorHAnsi"/>
          <w:sz w:val="24"/>
          <w:szCs w:val="24"/>
        </w:rPr>
        <w:t>regarding</w:t>
      </w:r>
      <w:r w:rsidRPr="00015802">
        <w:rPr>
          <w:rFonts w:cs="Browallia New" w:hint="cs"/>
          <w:sz w:val="24"/>
          <w:szCs w:val="30"/>
          <w:cs/>
        </w:rPr>
        <w:t xml:space="preserve"> </w:t>
      </w:r>
      <w:r w:rsidRPr="00015802">
        <w:rPr>
          <w:rFonts w:cs="Browallia New"/>
          <w:sz w:val="24"/>
          <w:szCs w:val="30"/>
        </w:rPr>
        <w:t>climate-friendly</w:t>
      </w:r>
      <w:r w:rsidRPr="00015802">
        <w:rPr>
          <w:rFonts w:cstheme="minorHAnsi"/>
          <w:sz w:val="24"/>
          <w:szCs w:val="24"/>
        </w:rPr>
        <w:t xml:space="preserve"> chemical industry</w:t>
      </w:r>
    </w:p>
    <w:p w14:paraId="57C7692D" w14:textId="77777777" w:rsidR="005D4EDD" w:rsidRPr="00015802" w:rsidRDefault="005D4EDD" w:rsidP="00015802">
      <w:pPr>
        <w:pStyle w:val="Listenabsatz"/>
        <w:numPr>
          <w:ilvl w:val="0"/>
          <w:numId w:val="9"/>
        </w:numPr>
        <w:ind w:left="720"/>
        <w:jc w:val="both"/>
        <w:rPr>
          <w:rFonts w:cstheme="minorHAnsi"/>
          <w:sz w:val="24"/>
          <w:szCs w:val="24"/>
        </w:rPr>
      </w:pPr>
      <w:r w:rsidRPr="00015802">
        <w:rPr>
          <w:rFonts w:cstheme="minorHAnsi"/>
          <w:sz w:val="24"/>
          <w:szCs w:val="24"/>
        </w:rPr>
        <w:t xml:space="preserve">To </w:t>
      </w:r>
      <w:r w:rsidRPr="00015802">
        <w:rPr>
          <w:rFonts w:cstheme="minorHAnsi"/>
          <w:b/>
          <w:bCs/>
          <w:sz w:val="24"/>
          <w:szCs w:val="24"/>
        </w:rPr>
        <w:t>inform Thai stakeholders on Climate Action Programme for the Chemical Industry (CAPCI)</w:t>
      </w:r>
      <w:r w:rsidRPr="00015802">
        <w:rPr>
          <w:rFonts w:cstheme="minorHAnsi"/>
          <w:sz w:val="24"/>
          <w:szCs w:val="24"/>
        </w:rPr>
        <w:t xml:space="preserve">, the upcoming activity in 2021 and the potential intervention in Thailand </w:t>
      </w:r>
    </w:p>
    <w:p w14:paraId="67D7716C" w14:textId="67183D72" w:rsidR="005D4EDD" w:rsidRPr="00015802" w:rsidRDefault="005D4EDD" w:rsidP="00015802">
      <w:pPr>
        <w:pStyle w:val="Listenabsatz"/>
        <w:numPr>
          <w:ilvl w:val="0"/>
          <w:numId w:val="9"/>
        </w:numPr>
        <w:ind w:left="720"/>
        <w:jc w:val="both"/>
        <w:rPr>
          <w:rFonts w:cstheme="minorHAnsi"/>
          <w:sz w:val="24"/>
          <w:szCs w:val="24"/>
        </w:rPr>
      </w:pPr>
      <w:r w:rsidRPr="00015802">
        <w:rPr>
          <w:rFonts w:cstheme="minorHAnsi"/>
          <w:sz w:val="24"/>
          <w:szCs w:val="24"/>
        </w:rPr>
        <w:t xml:space="preserve">To </w:t>
      </w:r>
      <w:r w:rsidRPr="00015802">
        <w:rPr>
          <w:rFonts w:cstheme="minorHAnsi"/>
          <w:b/>
          <w:bCs/>
          <w:sz w:val="24"/>
          <w:szCs w:val="24"/>
        </w:rPr>
        <w:t>explore current and planned approaches and practices</w:t>
      </w:r>
      <w:r w:rsidRPr="00015802">
        <w:rPr>
          <w:rFonts w:cstheme="minorHAnsi"/>
          <w:sz w:val="24"/>
          <w:szCs w:val="24"/>
        </w:rPr>
        <w:t xml:space="preserve"> regarding climate-friendly chemistry among key stakeholders in Thailand and </w:t>
      </w:r>
      <w:r w:rsidRPr="00015802">
        <w:rPr>
          <w:rFonts w:cstheme="minorHAnsi"/>
          <w:b/>
          <w:bCs/>
          <w:sz w:val="24"/>
          <w:szCs w:val="24"/>
        </w:rPr>
        <w:t xml:space="preserve">identify </w:t>
      </w:r>
      <w:r w:rsidR="009C792F" w:rsidRPr="00015802">
        <w:rPr>
          <w:rFonts w:cstheme="minorHAnsi"/>
          <w:b/>
          <w:bCs/>
          <w:sz w:val="24"/>
          <w:szCs w:val="24"/>
        </w:rPr>
        <w:t xml:space="preserve">potential </w:t>
      </w:r>
      <w:r w:rsidRPr="00015802">
        <w:rPr>
          <w:rFonts w:cstheme="minorHAnsi"/>
          <w:b/>
          <w:bCs/>
          <w:sz w:val="24"/>
          <w:szCs w:val="24"/>
        </w:rPr>
        <w:t>measures</w:t>
      </w:r>
      <w:r w:rsidRPr="00015802">
        <w:rPr>
          <w:rFonts w:cstheme="minorHAnsi"/>
          <w:sz w:val="24"/>
          <w:szCs w:val="24"/>
        </w:rPr>
        <w:t xml:space="preserve"> that need to be done in making the chemical industry more climate-friendly.</w:t>
      </w:r>
    </w:p>
    <w:p w14:paraId="4F27340B" w14:textId="77777777" w:rsidR="005D4EDD" w:rsidRPr="00484CDB" w:rsidRDefault="005D4EDD" w:rsidP="008A3B47">
      <w:pPr>
        <w:spacing w:line="240" w:lineRule="auto"/>
        <w:rPr>
          <w:b/>
          <w:bCs/>
          <w:color w:val="1F4E79" w:themeColor="accent5" w:themeShade="80"/>
          <w:sz w:val="24"/>
          <w:szCs w:val="32"/>
        </w:rPr>
      </w:pPr>
      <w:r w:rsidRPr="00484CDB">
        <w:rPr>
          <w:b/>
          <w:bCs/>
          <w:color w:val="1F4E79" w:themeColor="accent5" w:themeShade="80"/>
          <w:sz w:val="24"/>
          <w:szCs w:val="32"/>
        </w:rPr>
        <w:t>Expected Outputs</w:t>
      </w:r>
    </w:p>
    <w:p w14:paraId="2E0474D8" w14:textId="77777777" w:rsidR="005D4EDD" w:rsidRPr="00015802" w:rsidRDefault="005D4EDD" w:rsidP="00015802">
      <w:pPr>
        <w:pStyle w:val="Listenabsatz"/>
        <w:numPr>
          <w:ilvl w:val="0"/>
          <w:numId w:val="13"/>
        </w:numPr>
        <w:rPr>
          <w:rFonts w:cstheme="minorHAnsi"/>
          <w:sz w:val="24"/>
          <w:szCs w:val="24"/>
        </w:rPr>
      </w:pPr>
      <w:r w:rsidRPr="00015802">
        <w:rPr>
          <w:rFonts w:cstheme="minorHAnsi"/>
          <w:sz w:val="24"/>
          <w:szCs w:val="24"/>
        </w:rPr>
        <w:t xml:space="preserve">Key stakeholders </w:t>
      </w:r>
      <w:r w:rsidRPr="00015802">
        <w:rPr>
          <w:rFonts w:cstheme="minorHAnsi"/>
          <w:b/>
          <w:bCs/>
          <w:sz w:val="24"/>
          <w:szCs w:val="24"/>
        </w:rPr>
        <w:t>acknowledge the impact and potentials of the chemical industry</w:t>
      </w:r>
      <w:r w:rsidRPr="00015802">
        <w:rPr>
          <w:rFonts w:cstheme="minorHAnsi"/>
          <w:sz w:val="24"/>
          <w:szCs w:val="24"/>
        </w:rPr>
        <w:t xml:space="preserve"> with regards to the environment and climate change and </w:t>
      </w:r>
      <w:r w:rsidRPr="00015802">
        <w:rPr>
          <w:rFonts w:cstheme="minorHAnsi"/>
          <w:b/>
          <w:bCs/>
          <w:sz w:val="24"/>
          <w:szCs w:val="24"/>
        </w:rPr>
        <w:t>explore good practices</w:t>
      </w:r>
      <w:r w:rsidRPr="00015802">
        <w:rPr>
          <w:rFonts w:cstheme="minorHAnsi"/>
          <w:sz w:val="24"/>
          <w:szCs w:val="24"/>
        </w:rPr>
        <w:t xml:space="preserve"> being implemented in other countries as well as in Thailand </w:t>
      </w:r>
    </w:p>
    <w:p w14:paraId="7C035D0E" w14:textId="77777777" w:rsidR="005D4EDD" w:rsidRPr="00015802" w:rsidRDefault="005D4EDD" w:rsidP="00015802">
      <w:pPr>
        <w:pStyle w:val="Listenabsatz"/>
        <w:numPr>
          <w:ilvl w:val="0"/>
          <w:numId w:val="13"/>
        </w:numPr>
        <w:rPr>
          <w:rFonts w:cstheme="minorHAnsi"/>
          <w:sz w:val="24"/>
          <w:szCs w:val="24"/>
        </w:rPr>
      </w:pPr>
      <w:r w:rsidRPr="00015802">
        <w:rPr>
          <w:rFonts w:cstheme="minorHAnsi"/>
          <w:sz w:val="24"/>
          <w:szCs w:val="24"/>
        </w:rPr>
        <w:t xml:space="preserve">Key stakeholders </w:t>
      </w:r>
      <w:r w:rsidRPr="00015802">
        <w:rPr>
          <w:rFonts w:cstheme="minorHAnsi"/>
          <w:b/>
          <w:bCs/>
          <w:sz w:val="24"/>
          <w:szCs w:val="24"/>
        </w:rPr>
        <w:t>understand CAPCI</w:t>
      </w:r>
      <w:r w:rsidRPr="00015802">
        <w:rPr>
          <w:rFonts w:cstheme="minorHAnsi"/>
          <w:sz w:val="24"/>
          <w:szCs w:val="24"/>
        </w:rPr>
        <w:t>, its current and potential activities as well as entailed benefits to Thailand’s chemical industry</w:t>
      </w:r>
    </w:p>
    <w:p w14:paraId="684F7CCE" w14:textId="4D52E8FB" w:rsidR="005D4EDD" w:rsidRPr="00015802" w:rsidRDefault="005D4EDD" w:rsidP="00015802">
      <w:pPr>
        <w:pStyle w:val="Listenabsatz"/>
        <w:numPr>
          <w:ilvl w:val="0"/>
          <w:numId w:val="13"/>
        </w:numPr>
        <w:rPr>
          <w:rFonts w:cstheme="minorHAnsi"/>
          <w:sz w:val="24"/>
          <w:szCs w:val="24"/>
        </w:rPr>
      </w:pPr>
      <w:r w:rsidRPr="00015802">
        <w:rPr>
          <w:rFonts w:cstheme="minorHAnsi"/>
          <w:sz w:val="24"/>
          <w:szCs w:val="24"/>
        </w:rPr>
        <w:t xml:space="preserve">List of </w:t>
      </w:r>
      <w:r w:rsidRPr="00015802">
        <w:rPr>
          <w:rFonts w:cstheme="minorHAnsi"/>
          <w:b/>
          <w:bCs/>
          <w:sz w:val="24"/>
          <w:szCs w:val="24"/>
        </w:rPr>
        <w:t xml:space="preserve">measures identified by participants in transforming Thai Chemical Industry towards sustainability </w:t>
      </w:r>
    </w:p>
    <w:bookmarkEnd w:id="1"/>
    <w:p w14:paraId="4FA20E4B" w14:textId="471949B5" w:rsidR="00656DCD" w:rsidRPr="00656DCD" w:rsidRDefault="00656DCD" w:rsidP="00656DCD">
      <w:pPr>
        <w:spacing w:line="240" w:lineRule="auto"/>
        <w:rPr>
          <w:b/>
          <w:bCs/>
          <w:color w:val="1F4E79" w:themeColor="accent5" w:themeShade="80"/>
        </w:rPr>
      </w:pPr>
      <w:r>
        <w:rPr>
          <w:b/>
          <w:bCs/>
          <w:color w:val="1F4E79" w:themeColor="accent5" w:themeShade="80"/>
        </w:rPr>
        <w:t>Agenda Points</w:t>
      </w:r>
    </w:p>
    <w:tbl>
      <w:tblPr>
        <w:tblStyle w:val="Tabellenraster"/>
        <w:tblW w:w="9355" w:type="dxa"/>
        <w:tblLook w:val="04A0" w:firstRow="1" w:lastRow="0" w:firstColumn="1" w:lastColumn="0" w:noHBand="0" w:noVBand="1"/>
      </w:tblPr>
      <w:tblGrid>
        <w:gridCol w:w="1615"/>
        <w:gridCol w:w="7740"/>
      </w:tblGrid>
      <w:tr w:rsidR="003B0795" w14:paraId="536EE993" w14:textId="77777777" w:rsidTr="003B0795">
        <w:trPr>
          <w:tblHeader/>
        </w:trPr>
        <w:tc>
          <w:tcPr>
            <w:tcW w:w="1615" w:type="dxa"/>
            <w:shd w:val="clear" w:color="auto" w:fill="2F5496" w:themeFill="accent1" w:themeFillShade="BF"/>
          </w:tcPr>
          <w:p w14:paraId="191A31FA" w14:textId="2CABFFCE" w:rsidR="003B0795" w:rsidRPr="00C607EA" w:rsidRDefault="003B0795" w:rsidP="00F60F39">
            <w:pPr>
              <w:rPr>
                <w:color w:val="FFFFFF" w:themeColor="background1"/>
              </w:rPr>
            </w:pPr>
            <w:r w:rsidRPr="00C607EA">
              <w:rPr>
                <w:color w:val="FFFFFF" w:themeColor="background1"/>
              </w:rPr>
              <w:t>Tentative Time</w:t>
            </w:r>
          </w:p>
        </w:tc>
        <w:tc>
          <w:tcPr>
            <w:tcW w:w="7740" w:type="dxa"/>
            <w:shd w:val="clear" w:color="auto" w:fill="2F5496" w:themeFill="accent1" w:themeFillShade="BF"/>
          </w:tcPr>
          <w:p w14:paraId="1CFC0FF3" w14:textId="2DFB8558" w:rsidR="003B0795" w:rsidRPr="00C607EA" w:rsidRDefault="003B0795" w:rsidP="00F60F39">
            <w:pPr>
              <w:rPr>
                <w:color w:val="FFFFFF" w:themeColor="background1"/>
              </w:rPr>
            </w:pPr>
            <w:r w:rsidRPr="00C607EA">
              <w:rPr>
                <w:color w:val="FFFFFF" w:themeColor="background1"/>
              </w:rPr>
              <w:t xml:space="preserve">Session </w:t>
            </w:r>
          </w:p>
        </w:tc>
      </w:tr>
      <w:tr w:rsidR="003B0795" w14:paraId="17603BF2" w14:textId="77777777" w:rsidTr="00484CDB">
        <w:trPr>
          <w:trHeight w:val="359"/>
        </w:trPr>
        <w:tc>
          <w:tcPr>
            <w:tcW w:w="1615" w:type="dxa"/>
            <w:vAlign w:val="center"/>
          </w:tcPr>
          <w:p w14:paraId="40226D13" w14:textId="120F907B" w:rsidR="003B0795" w:rsidRDefault="003B0795" w:rsidP="00484CDB">
            <w:r>
              <w:t>13.00 – 13.05</w:t>
            </w:r>
          </w:p>
        </w:tc>
        <w:tc>
          <w:tcPr>
            <w:tcW w:w="7740" w:type="dxa"/>
            <w:vAlign w:val="center"/>
          </w:tcPr>
          <w:p w14:paraId="03BF4706" w14:textId="512AF7E8" w:rsidR="003B0795" w:rsidRDefault="003B0795" w:rsidP="00484CDB">
            <w:r>
              <w:t>Greetings &amp; Welcome by Moderator</w:t>
            </w:r>
          </w:p>
        </w:tc>
      </w:tr>
      <w:tr w:rsidR="003B0795" w14:paraId="7182E17B" w14:textId="77777777" w:rsidTr="00484CDB">
        <w:trPr>
          <w:trHeight w:val="431"/>
        </w:trPr>
        <w:tc>
          <w:tcPr>
            <w:tcW w:w="1615" w:type="dxa"/>
            <w:vAlign w:val="center"/>
          </w:tcPr>
          <w:p w14:paraId="610382CB" w14:textId="30FED4AB" w:rsidR="003B0795" w:rsidRDefault="003B0795" w:rsidP="00484CDB">
            <w:r>
              <w:t>13.05 – 13.15</w:t>
            </w:r>
          </w:p>
        </w:tc>
        <w:tc>
          <w:tcPr>
            <w:tcW w:w="7740" w:type="dxa"/>
            <w:vAlign w:val="center"/>
          </w:tcPr>
          <w:p w14:paraId="18444E38" w14:textId="5228E059" w:rsidR="003B0795" w:rsidRDefault="003B0795" w:rsidP="00484CDB">
            <w:pPr>
              <w:rPr>
                <w:b/>
                <w:bCs/>
              </w:rPr>
            </w:pPr>
            <w:r w:rsidRPr="00F75AED">
              <w:rPr>
                <w:b/>
                <w:bCs/>
              </w:rPr>
              <w:t>Opening Remark</w:t>
            </w:r>
            <w:r>
              <w:rPr>
                <w:b/>
                <w:bCs/>
              </w:rPr>
              <w:t xml:space="preserve"> &amp; Keynote: </w:t>
            </w:r>
            <w:r w:rsidRPr="0031316B">
              <w:rPr>
                <w:b/>
                <w:bCs/>
              </w:rPr>
              <w:t xml:space="preserve">Thailand toward </w:t>
            </w:r>
            <w:r>
              <w:rPr>
                <w:b/>
                <w:bCs/>
              </w:rPr>
              <w:t>Climate-Friendly</w:t>
            </w:r>
            <w:r w:rsidRPr="0031316B">
              <w:rPr>
                <w:b/>
                <w:bCs/>
              </w:rPr>
              <w:t xml:space="preserve"> Chemical Industry</w:t>
            </w:r>
          </w:p>
          <w:p w14:paraId="5EBD9025" w14:textId="585CA52D" w:rsidR="003B0795" w:rsidRPr="0088143C" w:rsidRDefault="00484CDB" w:rsidP="00484CDB">
            <w:pPr>
              <w:pStyle w:val="Listenabsatz"/>
              <w:numPr>
                <w:ilvl w:val="0"/>
                <w:numId w:val="14"/>
              </w:numPr>
              <w:rPr>
                <w:rFonts w:ascii="Calibri" w:hAnsi="Calibri"/>
              </w:rPr>
            </w:pPr>
            <w:r w:rsidRPr="0088143C">
              <w:rPr>
                <w:rFonts w:ascii="Calibri" w:hAnsi="Calibri"/>
              </w:rPr>
              <w:t xml:space="preserve">By </w:t>
            </w:r>
            <w:r w:rsidR="0088143C" w:rsidRPr="0088143C">
              <w:rPr>
                <w:rFonts w:ascii="Calibri" w:eastAsia="Times New Roman" w:hAnsi="Calibri"/>
                <w:color w:val="000000"/>
              </w:rPr>
              <w:t xml:space="preserve">Mr. Kriengkrai Thiennukul, </w:t>
            </w:r>
            <w:r w:rsidR="0088143C">
              <w:rPr>
                <w:rFonts w:ascii="Calibri" w:eastAsia="Times New Roman" w:hAnsi="Calibri"/>
                <w:color w:val="000000"/>
              </w:rPr>
              <w:br/>
            </w:r>
            <w:r w:rsidR="0088143C" w:rsidRPr="0088143C">
              <w:rPr>
                <w:rFonts w:ascii="Calibri" w:eastAsia="Times New Roman" w:hAnsi="Calibri"/>
                <w:color w:val="000000"/>
              </w:rPr>
              <w:t>Vice President</w:t>
            </w:r>
            <w:r w:rsidR="003B0795" w:rsidRPr="0088143C">
              <w:rPr>
                <w:rFonts w:ascii="Calibri" w:hAnsi="Calibri"/>
              </w:rPr>
              <w:t xml:space="preserve"> </w:t>
            </w:r>
            <w:r w:rsidR="0088143C" w:rsidRPr="0088143C">
              <w:rPr>
                <w:rFonts w:ascii="Calibri" w:hAnsi="Calibri"/>
              </w:rPr>
              <w:t xml:space="preserve">of </w:t>
            </w:r>
            <w:r w:rsidR="003B0795" w:rsidRPr="0088143C">
              <w:rPr>
                <w:rFonts w:ascii="Calibri" w:hAnsi="Calibri"/>
              </w:rPr>
              <w:t>Federation of Thai Industries</w:t>
            </w:r>
            <w:r w:rsidR="00372486" w:rsidRPr="0088143C">
              <w:rPr>
                <w:rFonts w:ascii="Calibri" w:hAnsi="Calibri"/>
              </w:rPr>
              <w:t xml:space="preserve"> (FTI)</w:t>
            </w:r>
          </w:p>
        </w:tc>
      </w:tr>
      <w:tr w:rsidR="003B0795" w:rsidRPr="006B27C3" w14:paraId="641CA9EB" w14:textId="77777777" w:rsidTr="00484CDB">
        <w:tc>
          <w:tcPr>
            <w:tcW w:w="1615" w:type="dxa"/>
            <w:vAlign w:val="center"/>
          </w:tcPr>
          <w:p w14:paraId="45112657" w14:textId="1A5C1B12" w:rsidR="003B0795" w:rsidRDefault="003B0795" w:rsidP="00484CDB">
            <w:r>
              <w:t>13.15 – 13.25</w:t>
            </w:r>
          </w:p>
        </w:tc>
        <w:tc>
          <w:tcPr>
            <w:tcW w:w="7740" w:type="dxa"/>
            <w:vAlign w:val="center"/>
          </w:tcPr>
          <w:p w14:paraId="567DBF21" w14:textId="77777777" w:rsidR="003B0795" w:rsidRDefault="003B0795" w:rsidP="00484CDB">
            <w:pPr>
              <w:rPr>
                <w:b/>
                <w:bCs/>
              </w:rPr>
            </w:pPr>
            <w:r w:rsidRPr="00F75AED">
              <w:rPr>
                <w:b/>
                <w:bCs/>
              </w:rPr>
              <w:t>Welcome Remark &amp; Background</w:t>
            </w:r>
          </w:p>
          <w:p w14:paraId="3DF8BEC8" w14:textId="78C84E13" w:rsidR="003B0795" w:rsidRPr="004324A5" w:rsidRDefault="00484CDB" w:rsidP="00484CDB">
            <w:pPr>
              <w:pStyle w:val="Listenabsatz"/>
              <w:numPr>
                <w:ilvl w:val="0"/>
                <w:numId w:val="14"/>
              </w:numPr>
            </w:pPr>
            <w:r>
              <w:t xml:space="preserve">By </w:t>
            </w:r>
            <w:r w:rsidR="003B0795" w:rsidRPr="004324A5">
              <w:t>Dr. Detlef Schreiber, Project Director of CAPCI</w:t>
            </w:r>
          </w:p>
        </w:tc>
      </w:tr>
      <w:tr w:rsidR="003B0795" w14:paraId="65F097DF" w14:textId="77777777" w:rsidTr="00484CDB">
        <w:trPr>
          <w:trHeight w:val="422"/>
        </w:trPr>
        <w:tc>
          <w:tcPr>
            <w:tcW w:w="1615" w:type="dxa"/>
            <w:vAlign w:val="center"/>
          </w:tcPr>
          <w:p w14:paraId="3AAF86EB" w14:textId="79876C27" w:rsidR="003B0795" w:rsidRDefault="003B0795" w:rsidP="00484CDB">
            <w:r>
              <w:t>13.25 – 13.35</w:t>
            </w:r>
          </w:p>
        </w:tc>
        <w:tc>
          <w:tcPr>
            <w:tcW w:w="7740" w:type="dxa"/>
            <w:vAlign w:val="center"/>
          </w:tcPr>
          <w:p w14:paraId="7AD7CA72" w14:textId="74C07E45" w:rsidR="003B0795" w:rsidRPr="00F75AED" w:rsidRDefault="003B0795" w:rsidP="00484CDB">
            <w:pPr>
              <w:rPr>
                <w:b/>
                <w:bCs/>
              </w:rPr>
            </w:pPr>
            <w:r w:rsidRPr="00F75AED">
              <w:rPr>
                <w:b/>
                <w:bCs/>
              </w:rPr>
              <w:t>Introduction to the Workshop</w:t>
            </w:r>
          </w:p>
        </w:tc>
      </w:tr>
      <w:tr w:rsidR="003B0795" w14:paraId="73772BAF" w14:textId="77777777" w:rsidTr="00484CDB">
        <w:trPr>
          <w:trHeight w:val="350"/>
        </w:trPr>
        <w:tc>
          <w:tcPr>
            <w:tcW w:w="1615" w:type="dxa"/>
            <w:vAlign w:val="center"/>
          </w:tcPr>
          <w:p w14:paraId="59FF2612" w14:textId="61E1CA90" w:rsidR="003B0795" w:rsidRDefault="003B0795" w:rsidP="00484CDB">
            <w:r>
              <w:t>13.35 – 13.45</w:t>
            </w:r>
          </w:p>
        </w:tc>
        <w:tc>
          <w:tcPr>
            <w:tcW w:w="7740" w:type="dxa"/>
            <w:vAlign w:val="center"/>
          </w:tcPr>
          <w:p w14:paraId="2C645522" w14:textId="17B903B9" w:rsidR="003B0795" w:rsidRDefault="003B0795" w:rsidP="00484CDB">
            <w:r>
              <w:t>Participant Introduction</w:t>
            </w:r>
          </w:p>
        </w:tc>
      </w:tr>
      <w:tr w:rsidR="003B0795" w14:paraId="0053F4B2" w14:textId="77777777" w:rsidTr="00484CDB">
        <w:trPr>
          <w:trHeight w:val="890"/>
        </w:trPr>
        <w:tc>
          <w:tcPr>
            <w:tcW w:w="1615" w:type="dxa"/>
            <w:vAlign w:val="center"/>
          </w:tcPr>
          <w:p w14:paraId="3DD3D94D" w14:textId="676175C7" w:rsidR="003B0795" w:rsidRDefault="003B0795" w:rsidP="00484CDB">
            <w:r>
              <w:t>13.45 – 14.05</w:t>
            </w:r>
          </w:p>
        </w:tc>
        <w:tc>
          <w:tcPr>
            <w:tcW w:w="7740" w:type="dxa"/>
            <w:vAlign w:val="center"/>
          </w:tcPr>
          <w:p w14:paraId="4AC48282" w14:textId="4B6F921D" w:rsidR="003B0795" w:rsidRDefault="003B0795" w:rsidP="00484CDB">
            <w:pPr>
              <w:rPr>
                <w:b/>
                <w:bCs/>
              </w:rPr>
            </w:pPr>
            <w:r w:rsidRPr="00F75AED">
              <w:rPr>
                <w:b/>
                <w:bCs/>
              </w:rPr>
              <w:t xml:space="preserve">The Chemical Industry towards Climate Change and </w:t>
            </w:r>
            <w:r>
              <w:rPr>
                <w:b/>
                <w:bCs/>
              </w:rPr>
              <w:t>Climate Friendly Chemical Industry – challenges and opportunities</w:t>
            </w:r>
          </w:p>
          <w:p w14:paraId="03443B37" w14:textId="3B6FD043" w:rsidR="003B0795" w:rsidRDefault="00484CDB" w:rsidP="00484CDB">
            <w:pPr>
              <w:pStyle w:val="Listenabsatz"/>
              <w:numPr>
                <w:ilvl w:val="0"/>
                <w:numId w:val="14"/>
              </w:numPr>
            </w:pPr>
            <w:r>
              <w:t xml:space="preserve">By </w:t>
            </w:r>
            <w:r w:rsidR="003B0795" w:rsidRPr="008B5F46">
              <w:t xml:space="preserve">Dr. Reinhard Joas, </w:t>
            </w:r>
            <w:r w:rsidR="003B0795">
              <w:t xml:space="preserve">Project </w:t>
            </w:r>
            <w:r w:rsidR="00B3493D">
              <w:t>Adviser</w:t>
            </w:r>
          </w:p>
        </w:tc>
      </w:tr>
      <w:tr w:rsidR="003B0795" w14:paraId="7C5E8E3E" w14:textId="77777777" w:rsidTr="00484CDB">
        <w:tc>
          <w:tcPr>
            <w:tcW w:w="1615" w:type="dxa"/>
            <w:vAlign w:val="center"/>
          </w:tcPr>
          <w:p w14:paraId="405EA733" w14:textId="68578D6E" w:rsidR="003B0795" w:rsidRDefault="003B0795" w:rsidP="00484CDB">
            <w:r>
              <w:t>14.05 – 14.10</w:t>
            </w:r>
          </w:p>
        </w:tc>
        <w:tc>
          <w:tcPr>
            <w:tcW w:w="7740" w:type="dxa"/>
            <w:vAlign w:val="center"/>
          </w:tcPr>
          <w:p w14:paraId="0A412E77" w14:textId="014CE230" w:rsidR="003B0795" w:rsidRPr="0031316B" w:rsidRDefault="003B0795" w:rsidP="00484CDB">
            <w:r w:rsidRPr="0031316B">
              <w:t>Q &amp; A</w:t>
            </w:r>
          </w:p>
        </w:tc>
      </w:tr>
      <w:tr w:rsidR="003B0795" w14:paraId="1407BCB1" w14:textId="77777777" w:rsidTr="00484CDB">
        <w:tc>
          <w:tcPr>
            <w:tcW w:w="1615" w:type="dxa"/>
            <w:vAlign w:val="center"/>
          </w:tcPr>
          <w:p w14:paraId="0A19645B" w14:textId="7EC3C4B4" w:rsidR="003B0795" w:rsidRDefault="003B0795" w:rsidP="00484CDB">
            <w:r>
              <w:t>14.10 – 14.20</w:t>
            </w:r>
          </w:p>
        </w:tc>
        <w:tc>
          <w:tcPr>
            <w:tcW w:w="7740" w:type="dxa"/>
            <w:vAlign w:val="center"/>
          </w:tcPr>
          <w:p w14:paraId="0B2BA6F1" w14:textId="1C729290" w:rsidR="003B0795" w:rsidRDefault="003B0795" w:rsidP="00484CDB">
            <w:r>
              <w:t>Break</w:t>
            </w:r>
          </w:p>
        </w:tc>
      </w:tr>
      <w:tr w:rsidR="003B0795" w14:paraId="17FB7585" w14:textId="77777777" w:rsidTr="00484CDB">
        <w:tc>
          <w:tcPr>
            <w:tcW w:w="1615" w:type="dxa"/>
            <w:vAlign w:val="center"/>
          </w:tcPr>
          <w:p w14:paraId="6DB8554B" w14:textId="3515BC16" w:rsidR="003B0795" w:rsidRDefault="003B0795" w:rsidP="00484CDB">
            <w:r>
              <w:t>14.20 – 14.40</w:t>
            </w:r>
          </w:p>
        </w:tc>
        <w:tc>
          <w:tcPr>
            <w:tcW w:w="7740" w:type="dxa"/>
            <w:vAlign w:val="center"/>
          </w:tcPr>
          <w:p w14:paraId="00963CBF" w14:textId="23A0CCD0" w:rsidR="003B0795" w:rsidRDefault="003B0795" w:rsidP="00484CDB">
            <w:pPr>
              <w:rPr>
                <w:b/>
                <w:bCs/>
              </w:rPr>
            </w:pPr>
            <w:r w:rsidRPr="00F75AED">
              <w:rPr>
                <w:b/>
                <w:bCs/>
              </w:rPr>
              <w:t xml:space="preserve">Sharing Good Practices: An example from Germany </w:t>
            </w:r>
            <w:r w:rsidR="00550803">
              <w:rPr>
                <w:b/>
                <w:bCs/>
                <w:cs/>
              </w:rPr>
              <w:t>–</w:t>
            </w:r>
            <w:r w:rsidR="00AA57F5">
              <w:rPr>
                <w:rFonts w:hint="cs"/>
                <w:b/>
                <w:bCs/>
                <w:cs/>
              </w:rPr>
              <w:t xml:space="preserve"> </w:t>
            </w:r>
            <w:r w:rsidR="00550803">
              <w:rPr>
                <w:b/>
                <w:bCs/>
              </w:rPr>
              <w:t>Chemistry4Climate</w:t>
            </w:r>
          </w:p>
          <w:p w14:paraId="53AD1BFA" w14:textId="38F38535" w:rsidR="00FC7CF9" w:rsidRPr="00FC7CF9" w:rsidRDefault="00FC7CF9" w:rsidP="00FC7CF9">
            <w:pPr>
              <w:pStyle w:val="Listenabsatz"/>
              <w:numPr>
                <w:ilvl w:val="0"/>
                <w:numId w:val="15"/>
              </w:numPr>
              <w:rPr>
                <w:b/>
                <w:bCs/>
              </w:rPr>
            </w:pPr>
            <w:r>
              <w:t>By Mr. Martin Kaspar</w:t>
            </w:r>
            <w:r w:rsidR="009E2E07">
              <w:t xml:space="preserve">, </w:t>
            </w:r>
            <w:r w:rsidR="00E61358" w:rsidRPr="00E61358">
              <w:t xml:space="preserve">Department of Energy, Climate Protection and Raw Materials, </w:t>
            </w:r>
            <w:r w:rsidR="002674FC" w:rsidRPr="002674FC">
              <w:t>The German Chemical Industry Association (VCI)</w:t>
            </w:r>
          </w:p>
        </w:tc>
      </w:tr>
      <w:tr w:rsidR="003B0795" w14:paraId="55372DCC" w14:textId="77777777" w:rsidTr="00484CDB">
        <w:tc>
          <w:tcPr>
            <w:tcW w:w="1615" w:type="dxa"/>
            <w:vAlign w:val="center"/>
          </w:tcPr>
          <w:p w14:paraId="42C5A773" w14:textId="20D141FD" w:rsidR="003B0795" w:rsidRDefault="003B0795" w:rsidP="00484CDB">
            <w:r>
              <w:t>14.40 – 14.</w:t>
            </w:r>
            <w:r w:rsidR="006B69A5">
              <w:t>45</w:t>
            </w:r>
          </w:p>
        </w:tc>
        <w:tc>
          <w:tcPr>
            <w:tcW w:w="7740" w:type="dxa"/>
            <w:vAlign w:val="center"/>
          </w:tcPr>
          <w:p w14:paraId="33B5B66D" w14:textId="30188D46" w:rsidR="003B0795" w:rsidRDefault="003B0795" w:rsidP="00484CDB">
            <w:r>
              <w:t>Q &amp; A</w:t>
            </w:r>
          </w:p>
        </w:tc>
      </w:tr>
      <w:tr w:rsidR="007037F0" w14:paraId="4630C769" w14:textId="77777777" w:rsidTr="00484CDB">
        <w:tc>
          <w:tcPr>
            <w:tcW w:w="1615" w:type="dxa"/>
            <w:vAlign w:val="center"/>
          </w:tcPr>
          <w:p w14:paraId="61864121" w14:textId="70F59701" w:rsidR="007037F0" w:rsidRDefault="00B1311E" w:rsidP="00484CDB">
            <w:r>
              <w:t>14.45 – 14.55</w:t>
            </w:r>
          </w:p>
        </w:tc>
        <w:tc>
          <w:tcPr>
            <w:tcW w:w="7740" w:type="dxa"/>
            <w:vAlign w:val="center"/>
          </w:tcPr>
          <w:p w14:paraId="71817F4E" w14:textId="77777777" w:rsidR="007037F0" w:rsidRDefault="00640715" w:rsidP="00484CDB">
            <w:pPr>
              <w:rPr>
                <w:b/>
                <w:bCs/>
              </w:rPr>
            </w:pPr>
            <w:r w:rsidRPr="00640715">
              <w:rPr>
                <w:b/>
                <w:bCs/>
              </w:rPr>
              <w:t>Overview of current Situation in Thailand</w:t>
            </w:r>
          </w:p>
          <w:p w14:paraId="767D7650" w14:textId="659C4C66" w:rsidR="00640715" w:rsidRPr="00640715" w:rsidRDefault="00640715" w:rsidP="00640715">
            <w:pPr>
              <w:pStyle w:val="Listenabsatz"/>
              <w:numPr>
                <w:ilvl w:val="0"/>
                <w:numId w:val="14"/>
              </w:numPr>
              <w:rPr>
                <w:b/>
                <w:bCs/>
              </w:rPr>
            </w:pPr>
            <w:r>
              <w:t xml:space="preserve">By Mr. Padungsak </w:t>
            </w:r>
            <w:r w:rsidR="002E4544" w:rsidRPr="002E4544">
              <w:t>Unontakarn</w:t>
            </w:r>
            <w:r w:rsidR="002E4544">
              <w:t>, Project Adviser</w:t>
            </w:r>
          </w:p>
        </w:tc>
      </w:tr>
      <w:tr w:rsidR="003B0795" w14:paraId="5036D7D3" w14:textId="77777777" w:rsidTr="00484CDB">
        <w:tc>
          <w:tcPr>
            <w:tcW w:w="1615" w:type="dxa"/>
            <w:vAlign w:val="center"/>
          </w:tcPr>
          <w:p w14:paraId="03AF0B1D" w14:textId="1FBD73E8" w:rsidR="003B0795" w:rsidRDefault="003B0795" w:rsidP="00484CDB">
            <w:r>
              <w:lastRenderedPageBreak/>
              <w:t>14.</w:t>
            </w:r>
            <w:r w:rsidR="00B1311E">
              <w:t>55</w:t>
            </w:r>
            <w:r>
              <w:t xml:space="preserve"> – 15.</w:t>
            </w:r>
            <w:r w:rsidR="006A1458">
              <w:t>25</w:t>
            </w:r>
          </w:p>
        </w:tc>
        <w:tc>
          <w:tcPr>
            <w:tcW w:w="7740" w:type="dxa"/>
            <w:vAlign w:val="center"/>
          </w:tcPr>
          <w:p w14:paraId="1A32C9D9" w14:textId="3A392283" w:rsidR="003B0795" w:rsidRDefault="003B0795" w:rsidP="00484CDB">
            <w:pPr>
              <w:rPr>
                <w:b/>
                <w:bCs/>
              </w:rPr>
            </w:pPr>
            <w:r w:rsidRPr="0031316B">
              <w:rPr>
                <w:b/>
                <w:bCs/>
              </w:rPr>
              <w:t>Sharing Good Practices</w:t>
            </w:r>
            <w:r>
              <w:rPr>
                <w:b/>
                <w:bCs/>
              </w:rPr>
              <w:t xml:space="preserve"> &amp; Current Challenges in Thailand</w:t>
            </w:r>
            <w:r w:rsidRPr="0031316B">
              <w:rPr>
                <w:b/>
                <w:bCs/>
              </w:rPr>
              <w:t xml:space="preserve">: </w:t>
            </w:r>
          </w:p>
          <w:p w14:paraId="4BC0FE99" w14:textId="22F109FB" w:rsidR="003B0795" w:rsidRDefault="002D1E91" w:rsidP="00484CDB">
            <w:pPr>
              <w:pStyle w:val="Listenabsatz"/>
              <w:numPr>
                <w:ilvl w:val="0"/>
                <w:numId w:val="7"/>
              </w:numPr>
              <w:rPr>
                <w:b/>
                <w:bCs/>
                <w:i/>
                <w:iCs/>
              </w:rPr>
            </w:pPr>
            <w:r>
              <w:rPr>
                <w:b/>
                <w:bCs/>
                <w:i/>
                <w:iCs/>
              </w:rPr>
              <w:t>U</w:t>
            </w:r>
            <w:r w:rsidR="003B0795" w:rsidRPr="003B0795">
              <w:rPr>
                <w:b/>
                <w:bCs/>
                <w:i/>
                <w:iCs/>
              </w:rPr>
              <w:t xml:space="preserve">tilization of cooling energy from LNG for chemical process </w:t>
            </w:r>
          </w:p>
          <w:p w14:paraId="2C3A48BF" w14:textId="0F6E8C46" w:rsidR="00B42526" w:rsidRPr="00B42526" w:rsidRDefault="00B42526" w:rsidP="00B42526">
            <w:pPr>
              <w:pStyle w:val="Listenabsatz"/>
              <w:rPr>
                <w:i/>
                <w:iCs/>
              </w:rPr>
            </w:pPr>
            <w:r>
              <w:rPr>
                <w:i/>
                <w:iCs/>
              </w:rPr>
              <w:t xml:space="preserve">By Mr. </w:t>
            </w:r>
            <w:r w:rsidRPr="00B42526">
              <w:rPr>
                <w:i/>
                <w:iCs/>
              </w:rPr>
              <w:t>Piyabut Charuphen</w:t>
            </w:r>
            <w:r>
              <w:rPr>
                <w:i/>
                <w:iCs/>
              </w:rPr>
              <w:t>,</w:t>
            </w:r>
            <w:r w:rsidR="002D1E91">
              <w:t xml:space="preserve"> </w:t>
            </w:r>
            <w:r w:rsidR="002D1E91" w:rsidRPr="002D1E91">
              <w:rPr>
                <w:i/>
                <w:iCs/>
              </w:rPr>
              <w:t>Mangaging Directo</w:t>
            </w:r>
            <w:r w:rsidR="002D1E91">
              <w:rPr>
                <w:i/>
                <w:iCs/>
              </w:rPr>
              <w:t>r,</w:t>
            </w:r>
            <w:r w:rsidR="002D1E91" w:rsidRPr="002D1E91">
              <w:rPr>
                <w:i/>
                <w:iCs/>
              </w:rPr>
              <w:t xml:space="preserve"> Bangkok Industrial Gas</w:t>
            </w:r>
            <w:r>
              <w:rPr>
                <w:i/>
                <w:iCs/>
              </w:rPr>
              <w:t xml:space="preserve"> </w:t>
            </w:r>
          </w:p>
          <w:p w14:paraId="11BEBF26" w14:textId="77777777" w:rsidR="003B0795" w:rsidRPr="002D1E91" w:rsidRDefault="003B0795" w:rsidP="00484CDB">
            <w:pPr>
              <w:pStyle w:val="Listenabsatz"/>
              <w:numPr>
                <w:ilvl w:val="0"/>
                <w:numId w:val="7"/>
              </w:numPr>
            </w:pPr>
            <w:r w:rsidRPr="003B0795">
              <w:rPr>
                <w:b/>
                <w:bCs/>
                <w:i/>
                <w:iCs/>
              </w:rPr>
              <w:t>PU Waste management</w:t>
            </w:r>
          </w:p>
          <w:p w14:paraId="6D4A12E0" w14:textId="4B781F05" w:rsidR="002D1E91" w:rsidRPr="002D1E91" w:rsidRDefault="002D1E91" w:rsidP="002D1E91">
            <w:pPr>
              <w:pStyle w:val="Listenabsatz"/>
              <w:rPr>
                <w:i/>
                <w:iCs/>
              </w:rPr>
            </w:pPr>
            <w:r>
              <w:rPr>
                <w:i/>
                <w:iCs/>
              </w:rPr>
              <w:t xml:space="preserve">By </w:t>
            </w:r>
            <w:r w:rsidR="00521380">
              <w:rPr>
                <w:i/>
                <w:iCs/>
              </w:rPr>
              <w:t xml:space="preserve">Ms. </w:t>
            </w:r>
            <w:r w:rsidR="00521380" w:rsidRPr="00521380">
              <w:rPr>
                <w:i/>
                <w:iCs/>
              </w:rPr>
              <w:t>Wanwarang</w:t>
            </w:r>
            <w:r w:rsidR="001A51B8">
              <w:rPr>
                <w:i/>
                <w:iCs/>
              </w:rPr>
              <w:t xml:space="preserve"> </w:t>
            </w:r>
            <w:r w:rsidR="00521380">
              <w:rPr>
                <w:i/>
                <w:iCs/>
              </w:rPr>
              <w:t xml:space="preserve"> </w:t>
            </w:r>
            <w:r w:rsidR="001A51B8" w:rsidRPr="001A51B8">
              <w:rPr>
                <w:i/>
                <w:iCs/>
              </w:rPr>
              <w:t>Kaeoniam</w:t>
            </w:r>
            <w:r w:rsidR="001A51B8">
              <w:rPr>
                <w:i/>
                <w:iCs/>
              </w:rPr>
              <w:t xml:space="preserve">, </w:t>
            </w:r>
            <w:r w:rsidR="00CF0E16">
              <w:rPr>
                <w:i/>
                <w:iCs/>
              </w:rPr>
              <w:t xml:space="preserve">President of Polyurethane Subgroup </w:t>
            </w:r>
          </w:p>
        </w:tc>
      </w:tr>
      <w:tr w:rsidR="003B0795" w14:paraId="7F785571" w14:textId="77777777" w:rsidTr="00484CDB">
        <w:tc>
          <w:tcPr>
            <w:tcW w:w="1615" w:type="dxa"/>
            <w:vAlign w:val="center"/>
          </w:tcPr>
          <w:p w14:paraId="2684CFCE" w14:textId="406FC9F0" w:rsidR="003B0795" w:rsidRDefault="003B0795" w:rsidP="00484CDB">
            <w:r>
              <w:t>15.</w:t>
            </w:r>
            <w:r w:rsidR="006A1458">
              <w:t>2</w:t>
            </w:r>
            <w:r w:rsidR="001B6733">
              <w:t>5</w:t>
            </w:r>
            <w:r>
              <w:t xml:space="preserve"> – 15.</w:t>
            </w:r>
            <w:r w:rsidR="006A1458">
              <w:t>30</w:t>
            </w:r>
          </w:p>
        </w:tc>
        <w:tc>
          <w:tcPr>
            <w:tcW w:w="7740" w:type="dxa"/>
            <w:vAlign w:val="center"/>
          </w:tcPr>
          <w:p w14:paraId="5024D280" w14:textId="5CAB93AF" w:rsidR="003B0795" w:rsidRPr="00F75AED" w:rsidRDefault="003B0795" w:rsidP="00484CDB">
            <w:pPr>
              <w:rPr>
                <w:b/>
                <w:bCs/>
              </w:rPr>
            </w:pPr>
            <w:r>
              <w:t>Q &amp; A</w:t>
            </w:r>
          </w:p>
        </w:tc>
      </w:tr>
      <w:tr w:rsidR="003B0795" w14:paraId="34A873F2" w14:textId="77777777" w:rsidTr="00484CDB">
        <w:tc>
          <w:tcPr>
            <w:tcW w:w="1615" w:type="dxa"/>
            <w:vAlign w:val="center"/>
          </w:tcPr>
          <w:p w14:paraId="3952F0F8" w14:textId="200DC70E" w:rsidR="003B0795" w:rsidRDefault="003B0795" w:rsidP="00484CDB">
            <w:r>
              <w:t>15.</w:t>
            </w:r>
            <w:r w:rsidR="006A1458">
              <w:t>30</w:t>
            </w:r>
            <w:r>
              <w:t xml:space="preserve"> – 1</w:t>
            </w:r>
            <w:r w:rsidR="006A1458">
              <w:t>5</w:t>
            </w:r>
            <w:r>
              <w:t>.</w:t>
            </w:r>
            <w:r w:rsidR="006A1458">
              <w:t>40</w:t>
            </w:r>
          </w:p>
        </w:tc>
        <w:tc>
          <w:tcPr>
            <w:tcW w:w="7740" w:type="dxa"/>
            <w:vAlign w:val="center"/>
          </w:tcPr>
          <w:p w14:paraId="3DF3295E" w14:textId="4989D57A" w:rsidR="003B0795" w:rsidRPr="00F75AED" w:rsidRDefault="006D29E1" w:rsidP="00484CDB">
            <w:pPr>
              <w:rPr>
                <w:b/>
                <w:bCs/>
              </w:rPr>
            </w:pPr>
            <w:r>
              <w:rPr>
                <w:b/>
                <w:bCs/>
              </w:rPr>
              <w:t>Future P</w:t>
            </w:r>
            <w:r w:rsidR="00A30D5F">
              <w:rPr>
                <w:b/>
                <w:bCs/>
              </w:rPr>
              <w:t>icture – Climate Friendly Chemical Industry</w:t>
            </w:r>
            <w:r w:rsidR="003B0795">
              <w:rPr>
                <w:b/>
                <w:bCs/>
              </w:rPr>
              <w:t xml:space="preserve"> </w:t>
            </w:r>
          </w:p>
        </w:tc>
      </w:tr>
      <w:tr w:rsidR="003B0795" w14:paraId="58C736A2" w14:textId="77777777" w:rsidTr="00484CDB">
        <w:tc>
          <w:tcPr>
            <w:tcW w:w="1615" w:type="dxa"/>
            <w:vAlign w:val="center"/>
          </w:tcPr>
          <w:p w14:paraId="0EAE5A38" w14:textId="104007A9" w:rsidR="003B0795" w:rsidRDefault="003B0795" w:rsidP="00484CDB">
            <w:r>
              <w:t>1</w:t>
            </w:r>
            <w:r w:rsidR="006A1458">
              <w:t>5</w:t>
            </w:r>
            <w:r>
              <w:t>.</w:t>
            </w:r>
            <w:r w:rsidR="006A1458">
              <w:t>40</w:t>
            </w:r>
            <w:r>
              <w:t xml:space="preserve"> – 1</w:t>
            </w:r>
            <w:r w:rsidR="006A1458">
              <w:t>5</w:t>
            </w:r>
            <w:r>
              <w:t>.</w:t>
            </w:r>
            <w:r w:rsidR="006A1458">
              <w:t>50</w:t>
            </w:r>
          </w:p>
        </w:tc>
        <w:tc>
          <w:tcPr>
            <w:tcW w:w="7740" w:type="dxa"/>
            <w:vAlign w:val="center"/>
          </w:tcPr>
          <w:p w14:paraId="51C7CE04" w14:textId="4991A83E" w:rsidR="003B0795" w:rsidRPr="00374307" w:rsidRDefault="003B0795" w:rsidP="00484CDB">
            <w:pPr>
              <w:rPr>
                <w:sz w:val="16"/>
                <w:szCs w:val="16"/>
              </w:rPr>
            </w:pPr>
            <w:r>
              <w:t>Break</w:t>
            </w:r>
          </w:p>
        </w:tc>
      </w:tr>
      <w:tr w:rsidR="006D29E1" w14:paraId="522AA550" w14:textId="77777777" w:rsidTr="00484CDB">
        <w:tc>
          <w:tcPr>
            <w:tcW w:w="1615" w:type="dxa"/>
            <w:vAlign w:val="center"/>
          </w:tcPr>
          <w:p w14:paraId="5597E444" w14:textId="19D29143" w:rsidR="006D29E1" w:rsidRDefault="00636CFA" w:rsidP="00484CDB">
            <w:r>
              <w:t>15.50 – 16.30</w:t>
            </w:r>
          </w:p>
        </w:tc>
        <w:tc>
          <w:tcPr>
            <w:tcW w:w="7740" w:type="dxa"/>
            <w:vAlign w:val="center"/>
          </w:tcPr>
          <w:p w14:paraId="3F1CE284" w14:textId="3EF7C710" w:rsidR="006D29E1" w:rsidRDefault="006D29E1" w:rsidP="00484CDB">
            <w:r w:rsidRPr="00F75AED">
              <w:rPr>
                <w:b/>
                <w:bCs/>
              </w:rPr>
              <w:t xml:space="preserve">Group Work: </w:t>
            </w:r>
            <w:r>
              <w:rPr>
                <w:b/>
                <w:bCs/>
              </w:rPr>
              <w:t>Going</w:t>
            </w:r>
            <w:r w:rsidRPr="00F75AED">
              <w:rPr>
                <w:b/>
                <w:bCs/>
              </w:rPr>
              <w:t xml:space="preserve"> toward </w:t>
            </w:r>
            <w:r>
              <w:rPr>
                <w:b/>
                <w:bCs/>
              </w:rPr>
              <w:t xml:space="preserve">Climate Friendly </w:t>
            </w:r>
            <w:r w:rsidRPr="00F75AED">
              <w:rPr>
                <w:b/>
                <w:bCs/>
              </w:rPr>
              <w:t>Chemical Industry</w:t>
            </w:r>
            <w:r>
              <w:rPr>
                <w:b/>
                <w:bCs/>
              </w:rPr>
              <w:t xml:space="preserve"> – What should be done in Thailand</w:t>
            </w:r>
          </w:p>
        </w:tc>
      </w:tr>
      <w:tr w:rsidR="003B0795" w14:paraId="7BA9913D" w14:textId="77777777" w:rsidTr="00484CDB">
        <w:tc>
          <w:tcPr>
            <w:tcW w:w="1615" w:type="dxa"/>
            <w:vAlign w:val="center"/>
          </w:tcPr>
          <w:p w14:paraId="2913E725" w14:textId="0EF26EF8" w:rsidR="003B0795" w:rsidRDefault="003B0795" w:rsidP="00484CDB">
            <w:r>
              <w:t>16.</w:t>
            </w:r>
            <w:r w:rsidR="00636CFA">
              <w:t xml:space="preserve">30 </w:t>
            </w:r>
            <w:r>
              <w:t>– 16.</w:t>
            </w:r>
            <w:r w:rsidR="00636CFA">
              <w:t>40</w:t>
            </w:r>
          </w:p>
        </w:tc>
        <w:tc>
          <w:tcPr>
            <w:tcW w:w="7740" w:type="dxa"/>
            <w:vAlign w:val="center"/>
          </w:tcPr>
          <w:p w14:paraId="7B973FF1" w14:textId="537DBE6F" w:rsidR="003B0795" w:rsidRPr="009B7E5E" w:rsidRDefault="003B0795" w:rsidP="00484CDB">
            <w:pPr>
              <w:rPr>
                <w:b/>
                <w:bCs/>
              </w:rPr>
            </w:pPr>
            <w:r>
              <w:rPr>
                <w:b/>
                <w:bCs/>
              </w:rPr>
              <w:t>Result Presentation in Plenary</w:t>
            </w:r>
          </w:p>
        </w:tc>
      </w:tr>
      <w:tr w:rsidR="003B0795" w14:paraId="6953C9A0" w14:textId="77777777" w:rsidTr="00484CDB">
        <w:tc>
          <w:tcPr>
            <w:tcW w:w="1615" w:type="dxa"/>
            <w:vAlign w:val="center"/>
          </w:tcPr>
          <w:p w14:paraId="0643A825" w14:textId="5D0EF297" w:rsidR="003B0795" w:rsidRDefault="003B0795" w:rsidP="00484CDB">
            <w:r>
              <w:t>16.</w:t>
            </w:r>
            <w:r w:rsidR="00636CFA">
              <w:t>40</w:t>
            </w:r>
            <w:r>
              <w:t xml:space="preserve"> – 16.</w:t>
            </w:r>
            <w:r w:rsidR="00636CFA">
              <w:t>50</w:t>
            </w:r>
          </w:p>
        </w:tc>
        <w:tc>
          <w:tcPr>
            <w:tcW w:w="7740" w:type="dxa"/>
            <w:vAlign w:val="center"/>
          </w:tcPr>
          <w:p w14:paraId="03129687" w14:textId="77777777" w:rsidR="003B0795" w:rsidRDefault="003B0795" w:rsidP="00484CDB">
            <w:pPr>
              <w:rPr>
                <w:b/>
                <w:bCs/>
              </w:rPr>
            </w:pPr>
            <w:r w:rsidRPr="009B7E5E">
              <w:rPr>
                <w:b/>
                <w:bCs/>
              </w:rPr>
              <w:t>What’s Next: How do we proceed from here?</w:t>
            </w:r>
          </w:p>
          <w:p w14:paraId="6C963B27" w14:textId="7B256F4A" w:rsidR="00636CFA" w:rsidRPr="00636CFA" w:rsidRDefault="00636CFA" w:rsidP="00636CFA">
            <w:pPr>
              <w:pStyle w:val="Listenabsatz"/>
              <w:numPr>
                <w:ilvl w:val="0"/>
                <w:numId w:val="15"/>
              </w:numPr>
              <w:rPr>
                <w:b/>
                <w:bCs/>
              </w:rPr>
            </w:pPr>
            <w:r>
              <w:t xml:space="preserve">By </w:t>
            </w:r>
            <w:r w:rsidRPr="004324A5">
              <w:t>Dr. Detlef Schreiber, Project Director of CAPCI</w:t>
            </w:r>
          </w:p>
        </w:tc>
      </w:tr>
      <w:tr w:rsidR="003B0795" w14:paraId="399F5114" w14:textId="77777777" w:rsidTr="00484CDB">
        <w:tc>
          <w:tcPr>
            <w:tcW w:w="1615" w:type="dxa"/>
            <w:vAlign w:val="center"/>
          </w:tcPr>
          <w:p w14:paraId="0A6C4B2D" w14:textId="700A3BF3" w:rsidR="003B0795" w:rsidRDefault="003B0795" w:rsidP="00484CDB">
            <w:r>
              <w:t>16.</w:t>
            </w:r>
            <w:r w:rsidR="00636CFA">
              <w:t>50</w:t>
            </w:r>
            <w:r>
              <w:t xml:space="preserve"> – </w:t>
            </w:r>
            <w:r w:rsidR="00636CFA">
              <w:t>17.00</w:t>
            </w:r>
          </w:p>
        </w:tc>
        <w:tc>
          <w:tcPr>
            <w:tcW w:w="7740" w:type="dxa"/>
            <w:vAlign w:val="center"/>
          </w:tcPr>
          <w:p w14:paraId="778CB95D" w14:textId="5504575B" w:rsidR="003B0795" w:rsidRPr="00A46FC5" w:rsidRDefault="003B0795" w:rsidP="00484CDB">
            <w:r w:rsidRPr="00A46FC5">
              <w:t>Gauging Participant’s Feedback</w:t>
            </w:r>
          </w:p>
        </w:tc>
      </w:tr>
      <w:tr w:rsidR="003B0795" w:rsidRPr="00636CFA" w14:paraId="6F8ACBBE" w14:textId="77777777" w:rsidTr="00484CDB">
        <w:tc>
          <w:tcPr>
            <w:tcW w:w="1615" w:type="dxa"/>
            <w:vAlign w:val="center"/>
          </w:tcPr>
          <w:p w14:paraId="0A1C66D9" w14:textId="53AAD01D" w:rsidR="003B0795" w:rsidRDefault="003B0795" w:rsidP="00484CDB">
            <w:r>
              <w:t>17.00</w:t>
            </w:r>
          </w:p>
        </w:tc>
        <w:tc>
          <w:tcPr>
            <w:tcW w:w="7740" w:type="dxa"/>
            <w:vAlign w:val="center"/>
          </w:tcPr>
          <w:p w14:paraId="7EA24927" w14:textId="1F248815" w:rsidR="003B0795" w:rsidRPr="000D02DA" w:rsidRDefault="003B0795" w:rsidP="00484CDB">
            <w:r w:rsidRPr="000D02DA">
              <w:t xml:space="preserve">Closing </w:t>
            </w:r>
          </w:p>
        </w:tc>
      </w:tr>
    </w:tbl>
    <w:p w14:paraId="02C2B30A" w14:textId="5A860C4D" w:rsidR="00F72CD0" w:rsidRDefault="00F72CD0" w:rsidP="00FA220F">
      <w:pPr>
        <w:spacing w:line="240" w:lineRule="auto"/>
        <w:rPr>
          <w:b/>
          <w:bCs/>
        </w:rPr>
      </w:pPr>
    </w:p>
    <w:p w14:paraId="6392C49B" w14:textId="108D57F6" w:rsidR="005B7397" w:rsidRPr="005B7397" w:rsidRDefault="005B7397" w:rsidP="005B7397"/>
    <w:p w14:paraId="19743031" w14:textId="4F7880AE" w:rsidR="005B7397" w:rsidRDefault="005B7397" w:rsidP="005B7397">
      <w:pPr>
        <w:rPr>
          <w:b/>
          <w:bCs/>
        </w:rPr>
      </w:pPr>
    </w:p>
    <w:p w14:paraId="00856F21" w14:textId="0465C511" w:rsidR="005B7397" w:rsidRPr="005B7397" w:rsidRDefault="005F5D2D" w:rsidP="005B7397">
      <w:pPr>
        <w:rPr>
          <w:cs/>
        </w:rPr>
      </w:pPr>
      <w:r>
        <w:rPr>
          <w:noProof/>
          <w:lang w:val="th-TH"/>
        </w:rPr>
        <mc:AlternateContent>
          <mc:Choice Requires="wpg">
            <w:drawing>
              <wp:anchor distT="0" distB="0" distL="114300" distR="114300" simplePos="0" relativeHeight="251660288" behindDoc="0" locked="0" layoutInCell="1" allowOverlap="1" wp14:anchorId="4F45C077" wp14:editId="61C4E926">
                <wp:simplePos x="0" y="0"/>
                <wp:positionH relativeFrom="column">
                  <wp:posOffset>-101600</wp:posOffset>
                </wp:positionH>
                <wp:positionV relativeFrom="paragraph">
                  <wp:posOffset>4150572</wp:posOffset>
                </wp:positionV>
                <wp:extent cx="6393815" cy="1669415"/>
                <wp:effectExtent l="0" t="0" r="6985" b="6985"/>
                <wp:wrapNone/>
                <wp:docPr id="8" name="Group 8"/>
                <wp:cNvGraphicFramePr/>
                <a:graphic xmlns:a="http://schemas.openxmlformats.org/drawingml/2006/main">
                  <a:graphicData uri="http://schemas.microsoft.com/office/word/2010/wordprocessingGroup">
                    <wpg:wgp>
                      <wpg:cNvGrpSpPr/>
                      <wpg:grpSpPr>
                        <a:xfrm>
                          <a:off x="0" y="0"/>
                          <a:ext cx="6393815" cy="1669415"/>
                          <a:chOff x="0" y="0"/>
                          <a:chExt cx="6393815" cy="1669415"/>
                        </a:xfrm>
                      </wpg:grpSpPr>
                      <wps:wsp>
                        <wps:cNvPr id="2" name="Rectangle: Rounded Corners 2"/>
                        <wps:cNvSpPr/>
                        <wps:spPr>
                          <a:xfrm>
                            <a:off x="0" y="0"/>
                            <a:ext cx="6393815" cy="1669415"/>
                          </a:xfrm>
                          <a:prstGeom prst="roundRect">
                            <a:avLst>
                              <a:gd name="adj" fmla="val 6708"/>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7133" y="254000"/>
                            <a:ext cx="1149350" cy="1139190"/>
                          </a:xfrm>
                          <a:prstGeom prst="rect">
                            <a:avLst/>
                          </a:prstGeom>
                        </pic:spPr>
                      </pic:pic>
                      <wps:wsp>
                        <wps:cNvPr id="217" name="Text Box 2"/>
                        <wps:cNvSpPr txBox="1">
                          <a:spLocks noChangeArrowheads="1"/>
                        </wps:cNvSpPr>
                        <wps:spPr bwMode="auto">
                          <a:xfrm>
                            <a:off x="1591733" y="482600"/>
                            <a:ext cx="4597400" cy="603250"/>
                          </a:xfrm>
                          <a:prstGeom prst="rect">
                            <a:avLst/>
                          </a:prstGeom>
                          <a:noFill/>
                          <a:ln w="9525">
                            <a:noFill/>
                            <a:miter lim="800000"/>
                            <a:headEnd/>
                            <a:tailEnd/>
                          </a:ln>
                        </wps:spPr>
                        <wps:txbx>
                          <w:txbxContent>
                            <w:p w14:paraId="31AB4F2D" w14:textId="4882DA43" w:rsidR="005B7397" w:rsidRPr="005B7397" w:rsidRDefault="005B7397">
                              <w:pPr>
                                <w:rPr>
                                  <w:rFonts w:cs="TH Sarabun New"/>
                                  <w:b/>
                                  <w:bCs/>
                                  <w:sz w:val="24"/>
                                  <w:szCs w:val="32"/>
                                </w:rPr>
                              </w:pPr>
                              <w:r w:rsidRPr="005B7397">
                                <w:rPr>
                                  <w:rFonts w:cs="TH Sarabun New"/>
                                  <w:b/>
                                  <w:bCs/>
                                  <w:sz w:val="24"/>
                                  <w:szCs w:val="32"/>
                                </w:rPr>
                                <w:t xml:space="preserve">For registration, please </w:t>
                              </w:r>
                              <w:r w:rsidRPr="005B7397">
                                <w:rPr>
                                  <w:rFonts w:cs="TH Sarabun New"/>
                                  <w:b/>
                                  <w:bCs/>
                                  <w:color w:val="0070C0"/>
                                  <w:sz w:val="24"/>
                                  <w:szCs w:val="32"/>
                                </w:rPr>
                                <w:t>scan the QR code</w:t>
                              </w:r>
                              <w:r w:rsidRPr="005B7397">
                                <w:rPr>
                                  <w:rFonts w:cs="TH Sarabun New"/>
                                  <w:b/>
                                  <w:bCs/>
                                  <w:sz w:val="24"/>
                                  <w:szCs w:val="32"/>
                                </w:rPr>
                                <w:t xml:space="preserve"> </w:t>
                              </w:r>
                              <w:r>
                                <w:rPr>
                                  <w:rFonts w:cs="TH Sarabun New"/>
                                  <w:b/>
                                  <w:bCs/>
                                  <w:sz w:val="24"/>
                                  <w:szCs w:val="32"/>
                                </w:rPr>
                                <w:t xml:space="preserve">or click </w:t>
                              </w:r>
                              <w:hyperlink r:id="rId12" w:history="1">
                                <w:r w:rsidRPr="005B7397">
                                  <w:rPr>
                                    <w:rStyle w:val="Hyperlink"/>
                                    <w:rFonts w:cs="TH Sarabun New"/>
                                    <w:b/>
                                    <w:bCs/>
                                    <w:color w:val="0070C0"/>
                                    <w:sz w:val="24"/>
                                    <w:szCs w:val="32"/>
                                  </w:rPr>
                                  <w:t>https://forms.gle/b1un2JbbwQE3YsYNA</w:t>
                                </w:r>
                              </w:hyperlink>
                              <w:r>
                                <w:rPr>
                                  <w:rFonts w:cs="TH Sarabun New"/>
                                  <w:b/>
                                  <w:bCs/>
                                  <w:sz w:val="24"/>
                                  <w:szCs w:val="32"/>
                                </w:rPr>
                                <w:t xml:space="preserve"> </w:t>
                              </w:r>
                              <w:r w:rsidRPr="005B7397">
                                <w:rPr>
                                  <w:rFonts w:cs="TH Sarabun New"/>
                                  <w:b/>
                                  <w:bCs/>
                                  <w:sz w:val="24"/>
                                  <w:szCs w:val="32"/>
                                </w:rPr>
                                <w:t>to access Google Form.</w:t>
                              </w:r>
                            </w:p>
                          </w:txbxContent>
                        </wps:txbx>
                        <wps:bodyPr rot="0" vert="horz" wrap="square" lIns="91440" tIns="45720" rIns="91440" bIns="45720" anchor="t" anchorCtr="0">
                          <a:spAutoFit/>
                        </wps:bodyPr>
                      </wps:wsp>
                    </wpg:wgp>
                  </a:graphicData>
                </a:graphic>
              </wp:anchor>
            </w:drawing>
          </mc:Choice>
          <mc:Fallback>
            <w:pict>
              <v:group w14:anchorId="4F45C077" id="Group 8" o:spid="_x0000_s1026" style="position:absolute;margin-left:-8pt;margin-top:326.8pt;width:503.45pt;height:131.45pt;z-index:251660288" coordsize="63938,16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mTvqgQAAAoMAAAOAAAAZHJzL2Uyb0RvYy54bWy8Vtty2zYQfe9M/wHD&#10;91iirhbHVMa1Y09mnMRju5NnCARFNCCAApAl9eu7CxCUfEnSJp0+iMJlsZeD3bM4e7trJXnk1gmt&#10;yiw/GWaEK6YrodZl9vvD1ZvTjDhPVUWlVrzM9txlb5e//nK2NQUf6UbLilsCSpQrtqbMGu9NMRg4&#10;1vCWuhNtuILNWtuWepja9aCydAvaWzkYDYezwVbbyljNuHOwehk3s2XQX9ec+U917bgnsszANx++&#10;NnxX+B0sz2ixttQ0gnVu0B/woqVCgdFe1SX1lGyseKGqFcxqp2t/wnQ70HUtGA8xQDT58Fk011Zv&#10;TIhlXWzXpocJoH2G0w+rZR8fby0RVZnBRSnawhUFq+QUodmadQES19bcm1vbLazjDKPd1bbFf4iD&#10;7AKo+x5UvvOEweJsvBif5tOMMNjLZ7PFBCYBdtbA3bw4x5p33zk5SIYH6F/vztZACrkDSu7nULpv&#10;qOEBfIcYdCiNEkp3kFpUrSUvyJ3eqIpX5EJbBZVARhG6cKzHzRUOIPxZ0PrQaWGs89dctwQHZQap&#10;oip0KqQhfbxxPuRj1d0qrf7ISN1KyO5HKslsPgw3DAo7WRgllXjQaSmqKyFlmGA58gtpCZwtM8oY&#10;V34aLMlN+0FXcR0KctiVFCzj5Qbx07QMJkJho6blGc6OjUiFppRGo5AfsI0rcMcJujDye8lRTqo7&#10;XkPiQoaNgiO95mMf87jV0IrH5elXfQkKUXMN9nvdnYLX4s/xmsHLTh6P8sA4/eHhtxyLh/sTwbJW&#10;vj/cCqXtawqk7y1H+QRShAZRWulqDwlrdeQ7Z9iVgCy5oc7fUgspAFQIpO0/waeWeltmuhtlpNH2&#10;r9fWUR4qCnYzsgXCLDP354ZanhH5XkGtLfLJBBk2TCbT+Qgm9nhndbyjNu2FhlTKoT0YFoYo72Ua&#10;1la3n4Hbz9EqbFHFwHaZMW/T5MJHIofuwPj5eRADVjXU36h7w1A5oopZ/bD7TK3pSsUDNX3Uqb67&#10;AojXcZDFk0qfb7yuhcfNA67dBLhmeWYEK+DXUTOMXpDO91sYnPIbBDK2wfYf6Wip/bIxb2K8YiWk&#10;8PvQESFmdEo93gqGhIOTA38B3pHlYReNkpBLSSaeAMgEu9HsiyNKXzTAcvzcGaAWRBSheCoepk/M&#10;raQwiTpw3AUGt/Wsbb2CTWyJl5ptWuCY2OMtl9TDA8M1wjjIkoK3K14B572vIB4G7wsPfctYoXzs&#10;LM5b7lkTaipUMwtXCISTNoLTBz8xoq/w83gyz8fjjED3Gk0nPcGl9pbnk8V4Cgka2ls+XuSLQIFA&#10;DKk7JlpNTP2EpA95h2TegRtdCT6CZ9iH/4/Wls9TcjxgdL/p3YtWRvwOllNlOfMsS6zV24bTCugg&#10;Zgo6DsmHXTBGgZGR1RZaBtwYheoKJZqQ6t4R+XSRzzvMJ6ejWWoqCfPJdDGHm4iYz4bjEeAfcUyK&#10;/hXkR00H+woBOlxMR7G99e2IFq3w8FSVooW3EnaRrtNhvO9UBfZp4amQcfx69/K71Q4ED1TSU/R/&#10;y66JLP0zqkQfnUFSu/oWqYV3FTw4IRufvGiP5zA+fsIv/wYAAP//AwBQSwMECgAAAAAAAAAhAATa&#10;BrbQKQAA0CkAABQAAABkcnMvbWVkaWEvaW1hZ2UxLnBuZ4lQTkcNChoKAAAADUlIRFIAAAEUAAAB&#10;EggDAAAAC/faVgAAAAFzUkdCAK7OHOkAAAAEZ0FNQQAAsY8L/GEFAAADAFBMVEX////9/f38/Pz+&#10;/v7y8vLn5+fi4uLj4+Pv7+/6+vru7u7p6enz8/P19fXq6ur29vbr6+v5+fn7+/vf398iIiIVFRUY&#10;GBh7e3v4+PiNjY0yMjLDw8MqKioWFhYwMDC0tLTZ2dlUVFRNTU1MTExpaWns7OzX19cTExMBAQEG&#10;BgZwcHD39/eCgoIjIyO7u7scHBwDAwMgICCtra3U1NRHR0cFBQVAQEDg4ODl5eU/Pz9cXFwSEhIA&#10;AAACAgKsrKxGRkYEBARbW1uBgYHT09Pt7e0+Pj5tbW1ubm5PT08UFBTY2NiFhYVqamo3Nze4uLin&#10;p6d/f38zMzOysrLJycnk5OQbGxtkZGRvb29nZ2fw8PCpqakoKCgsLCyDg4NoaGjx8fFsbGx5eXkk&#10;JCSioqI4ODjV1dXd3d1LS0uMjIwrKyu8vLxycnJ6eno7Ozvo6Ohzc3M8PDxQUFCzs7MtLS0hISG5&#10;ubkeHh6qqqp4eHigoKDR0dFFRUX09PTCwsI6OjoJCQl1dXUMDAwaGhqbm5vh4eFra2uSkpLe3t6/&#10;v789PT3Ly8slJSWQkJC9vb1hYWEODg4KCgoLCwuOjo4XFxcNDQ0REREHBwfc3NyPj481NTVERERl&#10;ZWUxMTFBQUFjY2N+fn6mpqacnJxDQ0O6urofHx+rq6uhoaHS0tJ0dHQZGRkuLi7a2tp8fHyAgICd&#10;nZ2VlZVXV1dRUVGlpaWRkZFdXV2ZmZmkpKRISEjMzMzNzc2jo6NeXl7Q0NBmZmZVVVXW1tZWVlZZ&#10;WVliYmKEhIQmJiaHh4c2NjYQEBDm5uYICAhxcXFJSUl3d3exsbF2dnbFxcXb29tYWFgPDw+Li4s0&#10;NDRfX19CQkKJiYmfn5+Xl5cnJyfOzs6enp4dHR2urq7GxsbKysrIyMiIiIi1tbVgYGBTU1OwsLAp&#10;KSnPz8+3t7fAwMCKiop9fX1KSkqampqYmJiTk5PHx8fBwcGWlpbExMS+vr6UlJS2trY5OTlaWlpO&#10;Tk6GhoZSUlIvLy+vr68AAADk4LM2AAABAHRSTlP/////////////////////////////////////&#10;////////////////////////////////////////////////////////////////////////////&#10;////////////////////////////////////////////////////////////////////////////&#10;////////////////////////////////////////////////////////////////////////////&#10;//////////////////////////////////////////////////////////////////////////8A&#10;U/cHJQAAAAlwSFlzAAAh1QAAIdUBBJy0nQAAJU1JREFUeF7tXcuZ6jqz3WOPiYMIdhIkQQpEwsR5&#10;8H1MIAKiIJJbr1V6lGTLbrrPOffv5XepVBLFckmWjfnzi1/84he/+MUvfvGLX/ziF7/4xZ8/03Te&#10;i2kyGw7YiikBdbEbsrjmJ6teYLrux6s2/baE09EEXUwHUwUOq1nOT1OdzyqYZhPswHPRK/fr392o&#10;nTK9LWHgE9bFHi6W0sV9NlU45XwywQ4sOyXUbgMegSmWsOqUaTqYKrDulDOcckpMMcl2LDplOpvW&#10;HgSmvCzhm5lixf7nmLJYJuFrTFHrEwQ78K0xpbA9zpTpf5Ap19XTZ9rulP9qTFkItJXqElNCfVXw&#10;T7Q+8+P1onlgeSILmHJ+PRSopceUiyU4bnbGTW+x9nghyxVOQZbXUTRT5QumSBIEB9IewwOhbDCm&#10;vCfq5g0tF1hmpvB8DFGTmcLFIsg4/IxTa3+mhyUoUyjV41J9PvVjCkXeQbhjB5nyXlTL4T7AJzzW&#10;PHam4HxySJa8pOADFxCpHLzbb30QZNYxPS3LYEx5m2QVJVMYbaYw+kwBSqYQCi+xNnI0mGJfKATr&#10;cD9uZ4rs8aq1ZMRwptRO8danzRSCbZIPPKY0mcIoWx9KzJhSqXYxxpQsptABl6TiLuqYwtjHFN1z&#10;ptRhKI8potpvfU7J6Aq+MaYkplAemtsxhe2NxxRnijfrypSkWzKFEGOKG6eVZsSObXfHFOJCZzKM&#10;MUWqscQURRZTJEfqFbOAtWVNqz5TspjiGXTjO4a9MYXaLR28CWsYD63PHQMbJqevXbP4JySRIjjF&#10;mXKzQuCl65uPWGRrd0qTKWzXB8zUUrbDlJYsG2PKTY+nu1U/AnwOTDnfjzwdj/hA7gM7IuucTkr4&#10;PJidKciRsthxgsmFGJw1iyl8SMKTaQaoD6ZdMYU1+1eI4FJofRwhhADFxVCRK5xg6+j2U6Y6tjlm&#10;ZNkXU6bjmlNi6wNkZ0uF/hViItcwvJ8Cp7igjm0O+GBvTNnMlMz8OlNCXXYxRbNmTFGzn2JK2U8h&#10;LDHFND7CFGTd4ZRuPyWMXDmcS2NO2RBTxAe05Ewx27bpMuVv6RRVl/VOpnDe2PosMEXLGzt9NsUU&#10;09jDlLtU2pYcX4kp8MF6TIHGd8QUVQn9FN3QepQpGXYxxQr8F8WUqp9Cy/ktw08vH2T6+7SRIgiU&#10;KQrLZLvOlLnK4gLAx7YCU4ZjyrSHKay5ufXJqANcj3ZV5DwwplgGge5Dg699JA8EdO0jIcvn9Wuf&#10;lZjCGhv7KejR7uinrF8l50wpAaa0x1MytK59rKqDMYWW74gpqhGZUn9D7hQPMqsxJToF4ymofsEU&#10;FuZMEaV/JKaY4TGmSFrBFJFkW0HBFBb2mDIwnvItMUUUtzFFRIEpFFNE05nS7+a727pMIcjeUkxR&#10;1c/HlDGm8FwzpTOaz/CP3HCKZl6JKVndE1NMWPZTaPln+imqMRJTOIWWLKYwq/LJkPuAhEXrI1qu&#10;mzNFRHlMESwyRWztiilUgz0xZb4ervl8upzPdx7feV1VciBBCVSKNDTLzRIeh0ogmrQ6PzmFJnyg&#10;Hdc+P8QUlk3HS4nbyfC8VQJgvnM+Wu6qcLnNlvKwLO8nBBhCQimg4Q/ElIF+imrEkbeAOzRwgoX7&#10;6SHI3HNPi2D1Sw3jKd/Q+sgXt8SU0AKj/gEe8bpOCR0XPxdQ3eQU+5YDNsUUtfoN/RRVGGEKbMAp&#10;7nqgZsq0wJSeU7KYonlWRt5o2RNTWHMppqilsvXBkiMxBd/hmlPSJ0SWwilUQFGGHGxiiml8vp9i&#10;Gp9jSsofmJIuder6+2HR+rB0KaZoLg9DG5jCGIgpVf0jnClPtBxtp3CKLX2m4FsWvbzEb2PKxpgi&#10;HyH0aLNZl7L1oaXJFE4DSqZwSpcpni9dJdtHXu3R7h5POT+eHVzMUM4UEZ1vbwUueTKmqGCCUa/2&#10;A1nsM04v03haQnroSFoOKupiKRemH8+BKa9e3REOd8YU8ubZpnyHZ7PT6NHSVyYTzqcQU8Qqz2lI&#10;VrO4DX7MSHReluLcQv3vswiv3i0pYopAaqkl5SvaSCrNO5gyhhBTQnOUWh94EsCVjcPdBgQNNMlL&#10;V8lSqgptW8HEu2LKoiqDFBpMST5QQc2UZDZ85BdLU/qCU0LkdaakULyCXTFlDIEYgTqhn+Kfu8EU&#10;lGvbcEfA+ilZr94EIabAhG7TSqCHe2NKsYnHe5iSkGKK4WEJQLx3lGKKCRBCQj9FUJdYSD7BlFqk&#10;x4sxRUSh9XE0mCLypNdkCiNjiuVJTBFBXla+n2FHTNGPZB9M15kAq41M8WyyF53CyQIrfT2mJKZY&#10;MWiOYML29bDYbu3RvmRUCCgOKtxyH7DxfuvjZVtWGXUSmIL7EQ8hkYYOVblGu/WhbM6Uw5HyLdXY&#10;0e8R5kgx5aTdnFk3BNorDlyAL2g0pnD9OZ/kft9utzd19kzBmXKWzhtpUK9ONF7u2JopofW5ar0U&#10;UsvsWGGCOXxbTThTdgA+6Lc+4dqHmiMSEY9zP/KcXftw+pR8IE4hlX4/ZQcGY8oOMFN4zpkihdWt&#10;T/p5jxOjFsTxFAhQ/8QU87T7cQf+WaaoIDEFgpwpjMQUE2RMUcnPMSXFlB0Y76ckYqggUGdp5K0W&#10;SEwh4X+VKT4Sn5xiAtfQEy5jit3VKX1A+A/FFEbBFJZtZQoJF0feRJS8BKPf5pTPMgVfqnsJX2rh&#10;FFoCdZJTLEtySmSKZvnGmDLP86mYRud5xi3w+5OPCLh+EgHb8pEr+GDG3TFNP80PPb6867h0flhB&#10;uKH2llJIBIKyhqrUs256E88rl7+NrqBK4roAieRLpoV6o3eZjOhkFDn0MBHDxo+uV79LagJLNqaw&#10;GU5lK2/TOLy5CIYVS+V6vXTHDl3ahKZS9nHYp9JNtc7nJkTeSgwnqQ9cx8tmyw8zEzq/B72HmZlH&#10;cSqq1rrTxlIaMGQooq9tKUkhMcUgTuH0eIVYf4k3S8gfWBkEZYjzPmzIKKptfZPqZgdTCLpXMYXR&#10;LtGwmPhFwPZ4GQuabaYw9jNFjpJI9xbqAAyoVFjOwantwv24bWA7U5IdMMUfAKvQLLFdjc1Ytd0p&#10;Zzmf7XyIKWqtUWKZgEKxm1Z50gL4t2TUQvHdkbROK9kIaB9ZSAi55zBZZkd2WJ2WxBQdYroeLqIx&#10;nQNTnpRNDcj2POGdRv4QHJevSSxgmRzwlAlkKgWkBMEyJrynIMATaEf28RPS+1vEmUYXCAPOlJO8&#10;coBQP6juOFhCMm853nhA+Q45nkM9m+Bx12PXeICPhcDM9CEXIVxj29i+7Nq+gmTWX9XhE9WhJduR&#10;Pd/S2m8ZOlMe9GXR1xXfn5KjTHtyFr6DqKb+/LlY/a64j3uxLB51SMCHKmClG6fT8TW1YEtYrF0J&#10;dK8v4dvtApcYzhSE0f5TEwG49nEcLcE/YRIkL7UFY3e3toyn4MrGR/PXQT6QWiSmWKU2fBfFtRvv&#10;+0fOmGICPiIhYrNTxwWhV9zEhtqZlye/KF5HjykLz9cELDDFjEHwt/YSnm7U04dwHWLKlvEUGNzG&#10;FMIUmLIcU0q4U/B5AjFKASFniuRyAdi+jO1MScMn6/hhptzMcYkppuFuG3LKppgiJWRPR64jhJA9&#10;TDEbwJSIUX/kFlMKgZ1PlcUAr931UMHkCc6U2TT6HwzGXtaQTicXaJVc4Dbq8v0W4Xy8K7hhZmPO&#10;lJclXJD3rcdnv9UmPqBMiSlan2W3pK+MSjgXUzhJ3OCZVQm4Wx1wuLECzV42G2QUAp5g43qTdMkl&#10;KVXDf02/8/CTg6U8nY6a5X6ggxyROoi8y3Cn4CM7wgioaORa4boF8HcyQTvlyvMzYMPrD/gYLeBX&#10;yR5CAB/er7/HRj8l1iCifD6F9WnRucsUoP8zZP+9D6HKJMhkuPZxHhjSaD4g4ymcM2OKYkZvqD7l&#10;I1M2tj6DTGFg23WKXwO3YLlpw3uw4U5hIS/BKfFrB7pM0daHFs8CG7bpwPsp4WyLTLEEYIwpim4l&#10;ekxpnD6hawbggZXQzv9ATMG1j2PBKVCtstQWGkwBtsUUSWowRTLkMSXWICLGFCDeatIgpcXLaoUp&#10;bk13/JCQ9jcwJXxCwG+sjjIlr0oLZ+4PMFv4NYkKy8SVsot0xUsu+zO8ssQCHlNMMYNXyLawQSeH&#10;wVL4WWIuXWaeMqZkKTyfUDE85KwmCTdLuNGnlAk2ljG9dBDp9cRYDrLxCwx4XMZ7I7NpGCSVX3KA&#10;OX+hptk4ckoO+eryil14EElNEWiFyHF+s1RnxuvFv7Bj3CFO6Zr38bRjJxlVWdPUBL+lcwTmyvTY&#10;7QFlmzw991fhaiNGGTxAIKa8s29NgH4/Q3Ytpz2KQdquYQkZRNpI0fNJeKDwXj1BKjBTd1jBNsZh&#10;Trke6uuv/qVON/KG3yU7cqfkiL/i2ADv93fbp+qictg+zhJlSpbNH7QIsCcGeKU7ft8qMaUCfWTP&#10;UyB/PmUFIW92lazohmJCyL0EnD4nnD6WfbpUZ0DCMlM4cYUpVgKv6udT8rQ+NBk+CI2Nw5+03Ygs&#10;piQLvLfEFFMxOFO89WkxpY0BplDWPHfad6Z0Tx88pL0VkSmKhZ+KOVOwHYwpql5Us3rmrUgj1Mel&#10;oGAKpwSm1OO8wV4HofUBVphi4N0spqhwF1NGK5zggRa9kKWYMgJrqahJpiaNcapar+l4sI6Pzb7E&#10;PygBMfj1Q4LEFMuNx2YtPcHHOOU2zza4D9ABTEyhInmS1odqa+kErUYH+SCTgDt/AvTiJkuIsBPV&#10;C3CmBKQhJNPeMEb7FeBDIaRMeNvVYhuXRt5wZeMhhNs3/7xd5Br9i6FqLCEb3v9WeHME+MOE9cBv&#10;iXCV7GMJjQtKluRLBjnsMkXenwItxg8xJbvU0fKHfu+TrpKt45MaG/SExJ7OPVjSGFNYecto/heA&#10;5sir7hczy+G8zxTz8kLukNSPKeyUXP2nmGLFAbt+bUrZGkwpUZorPuloTPlRpiTQJcaOmMKaeUwJ&#10;OV1QpPjBMlNy/AxTwvDJaEzRlpxvEymEKSwAU0xOCIIaOVPEKhCcwmNbVvI6gmo/Z5kSWh9iCqXS&#10;vBxTJh1/4fEZBe2pAJ/j/LYUXPqebyYIQAfsGt6O6U4hG2xGH6Ciolyji4NVyH/qdkUNA9tmPB8F&#10;oFgr9c90s4TlETj6frULyT6k6XrgHq2IJJl7tJYiUYcEl5N0ThsTcD2SAbYB6jBTUDEByojPvAU8&#10;qUKse0Q8mO+aN97DpB6tPOnmkKKkQIOYYg07XsH6tQ/ap/7FEBCufcLp4+jGZgcGiNZ/77M6Ajvo&#10;igQvsnuVDKesP3UQrpIrp2SVG2CKafvwfngrBhBDSLXdjBZTxFjNlIEnmRrvjvR6VRUcYYpmGfi9&#10;D8ZTaINisK3LHUPFlGTMibGRKazdYUqGUaZkv8lNTElRTBCY0oR/sgG0mCIomMIWPxVTpHbrTGn/&#10;hpDrEpiyFlPgkVU1oGKKgouuY0p8qWjAWkwhoF57Ygq8tBpTDMM+CEhM0daMoAk+yITT53iyFrmL&#10;K0Z7+L6PTBh1CniZQpgcuGfjTkmtj4x2ZbocU7iSmoGhmlGwAqg5F3lMjeE9Wvm/FZqtLvwnLfwH&#10;LMej3zsMMBPX55FAmhc7jmANUqiX+/HmPDBN/+w+NM+6rOonKZjixZFAlG92nP1maA2Sz50C5FfJ&#10;qEYGEq3HAxngIs3wKw5Hq78tonCD3YGHDBw+cI2YkgR6HJ+jbZTaQnSKJRjUTG6zf1HswEfuXxT7&#10;oG297TvFYgo0kw/+gik+RlsL1Esp5xpCHdDY1DbS4bpTum8EdJDbYLAsZ5EpBsvRve8Th/dtgGQU&#10;a0whlLX+LFMCFphS1SP5IBCjwZQ68yKaTIEjSks4GmGKaq7EFDeflbPElEyNd3OmSJITg79YliCm&#10;fANTMnBJg0xh1S1MEdPklO7FhDCFF2ATUzYhtK866sRNvGnIsYEOtpw+U2pQKzzMWoKUyN2SXpYU&#10;Uwz9e8n2wIo7xT4UQRV7QPL7+SgnfeXl663BilZ4oSXjxfPjKZrPWP3ZjCDQTXrYGBc6mbUEPmDz&#10;avzxdMbAaGhW75bAP5cTuA/s7Zwv/8ZnFbzhvhXo2IuNwfCMUSfv9z9UYGKaH/brxXCFeLiInGbL&#10;qtZpjuSCtTTpfOA/JuQ86Jod3moifssw7inOFLcImMApvBX4huAUH/R14F5yuBjyax8GK3kV1i91&#10;AH9cMvRXxZxa9B2HHDpTulgcuBa0FRB5T/wJWSU4Be4OAyxfGWgD/GFIfEIXrMOZ0sW6UxJy1Y8w&#10;pS57g1MiU8xY9/N4wieY0oYzBTGlxRSxvXz6FNjiFKv3EFPKpM8yhWHqPoSzkympVBjk1VamUCYP&#10;tPV1S7abgaU/wBR87VtiSq/Mb4gpDelXmcJtmU5mXpplnjymHE2Q+rw2OuFMkX+fZaktfsYB3mim&#10;1qfMkfV06IBxukmhk//2LWt9UFVRSJ9ADllyyy0zzETCslPO83yS9zfZKUz9E3uhk1vS9CQ4vC43&#10;mfSjU2C5mAATdVMsyb7HSUs5pW7eK9enyV9UNb9N8LRikRCYMj04maB6OvF8et7Mqk63S+gJLDql&#10;eJJJ4EOyXdD5xBHWoqxA9/OlRLj24UbbVHWTPR0pxuL9P219LAMjjNE6Zh2G0oVzhCCzwhR3iqpN&#10;/tRBFx5kGAvGs6RwlRx6Mv4JUV0fvAciU2oNR3gYMgSZFaaY1hamhIhh2xYojeYmU3JUz9GyoP7I&#10;eUwRnQWm1DX6CabAYmmZj/Ilwwam4LnF4JQNTMF/2zh8PAUYZApGGvw6vIvAlD5QdIcpmszrwJTo&#10;FO/RAuEOoeOTTBHF8ZhS2G0Ukol2xJQuU9zsSkxhPehuiynlE6Lkl3RDsIuZTh9tIoqCCSxME8+G&#10;FlNMzTbZH72oOLQ+1KNludaS56/EFPCxDa/u88bv5L7d3jO/N7s/0fwSxdstPEpwtwQBm2P3cYIz&#10;5QDrsAF4P+X01oq44DpbnpfKeSV4y/u8zV4xhefjj7UqBqqaSDHlr7yXnXqS/L71BdzPN+nAXq8H&#10;+R8NB31+vGhLwOZQu+R6e/PlXQvLYApeDxfM9n7My8wJWT5+o0IHWiqByucqyPu+Cm1N7iAQOzx1&#10;EOCXOi8ybaUq0CN3yKnLKigFr58Nv5btIzzJBMgodCq8hBW8CxlTDNq28AdJlm3hDa199LFmaRxs&#10;xKnrrg+CdcAp/eYobXSGoIWFpISNTGGbzpQ8WsluYAqIkTFFjrc8R4ufpbSZYshq0gClLitUCC3w&#10;ai8kMMXLG2UKRZ8tTDEb6x2XBkgjKK3nWmGKGS1sF0wRMdLaMYXgxNjLFEKDKSi3haW0FfRiCifZ&#10;NkElO2JKIkagzjoWYoomfB6pdjYikwKtDtjYJtu9WJN8ffAbKgWaI2MKG8tur0zakqb3JopAhoES&#10;OIMJ84QGUyiZcaPis7nc6kqzKujAxHVKDY8puHcGTk7UN8qQ/ZndAzf0IOOmWbKAKVf/Qz2uiBgz&#10;4Aphwr/04ZN6FiD95Z5VyJlyQPlWvFZD1rzCQit/DB2wD5VuXbbhTJFrH3Kga9dsdRzkATbShQ/C&#10;D9Z5jFYnB+ubRKRigSaMiXHULCb3gTxHS7MzhV+CwflDkIlAT0Yt0ArjzIvXPnE8hSE5ulcWiDru&#10;FL9CTF5SwQDglPj+FJQfmNJ9OjIgRB3346JTMqaoKxK634OPvJVOoexgSnrTjhvtVcL9GJwSfABB&#10;ejrSBH2EIZgvMIWxMIRTE6PHlNohvK0rE5liGun0qQW4Bl4/fQJT/EONMsXUXHvVKelbjjFFjzvI&#10;KwQbof5ZTFFBHlNEMMIUUUwYY0o2nmICxxdjymKpmsxLM6ZwQuGUQuBMGYspKIlXm2MKqUFTtt3v&#10;gcdoeapiCiHFFBOIKbOa9nK4H6n+qiFK9X+GEcqYwordGjqymKJmvxZTqLHk+0wE75Bf6YDvNz1v&#10;l6NMXksjxnTTHKcnesV30uKZoFnSyyMNb80xz2/T0Pl4ucl9LoKPyei9LylfNe0OW4RX+aVlmz7h&#10;aRqLg0whptAalbD3BPhI+AOC0/XAgz1etMcUfy2CEIlwE02aNANGnXhVZaFusunY5mSvDE3vKfAK&#10;QQcaAd6zpm4vF20mD4eDv/xAbXbgMaWOSUD8FUd4mstPH6u+gY5wcjjQzXf4J64DRGijgfQ+2l6V&#10;+08dpHdH1vUo0IwpsoMDf9AClAsPGfT7av6VAeQUL6SoWXRKqycuovS6lNxAju5TB1vfXNxTr5hC&#10;H6rDlFYFI1MsodZuDN5nTNGCAWdKdzxlgCmLCP2UgHWmpFuGAI5bTGljjCmCjCkdfJwpqApvZXFi&#10;mFMGY4rst2NKrsbg4w5TalVGGVMqDTnsMmX5MXLHAFNqjcWYUlpZZEqh2gi0sUIkoTkxJWooFpgi&#10;WXr5gNijpajB0RAZ008GyaBcs7eZkgqiPVjotz6ioLPs+R1CgJ1iCtiY6YwpJLVkqMi0FFNYgecl&#10;1K3PxC+y5JdTvuzlOOldByzkWRYGvtwQUziL6PrXj9d14uuf+HWdpqR2UY+TWZf3X8qOLmnjz97N&#10;ljdLs5kFObzvS1lI4fHqkoyRYoqdbVljI4c0A6kDawJct1hMSeWEWwT+w0pOZZv+XQTgLZ0hyGzA&#10;bDaArzx1IEi9uTofviEPIX7d4kzhz0ubeP8vizqC8BiCA9X1a58dCE8ybXRKHVMqpiRM6RnS3lWy&#10;IzKluuZZYsonnFJ/5I8yxWS6AVPIBypITKEDUxXE9yoHpgQuAd0nmTaAmJJXh5qj+jvYdJU8pSeZ&#10;QB3d0E7mFD7sMoUu+wNTXMPMDTDlKzGl/sjfH1PcB7VTKIPmWYkprNd1yrfElNBx2cAUrm0vpmRM&#10;WY8p4fT5J2IKfxox9UGmvO7yXyE86/ap4xiH+SKC892HEvnNkKyBLyg4RZmS1XI6mTFLT3geucDz&#10;Pf1BCQZZ7HAAJ/6jF/3PEjWWDbCorbxnHeE+QAhxpuDmpONxvFNhx+P7YALTS5oYJFtkiuzx2JKY&#10;A/0SzJZbn1mPpg3/3xaq7sZe/AloWh5k6jMlABrh2sdB/hedDlMKmDGcgn0gQHzlfHLg7paV3sZC&#10;jzbAnBKvfRweD5aYkiPdNu3jE5EX6I82FCiYwsUvM4U1Fpki6DHFDJiWYJ0pT+t0rN/7GkDderSx&#10;EFNqQGOZKfwBGkzRvBEDTPng6bOHKYwvxhRBdEoYmwOGmCL4DFN69cgRRt6+KaaEQIvK/X+IKYwl&#10;pqhKM6ZY7go/yxR/084y+G91+ZkfPPQzkYCPSRLeTmkG73gZpuo9H/4juMCUg5l6POT1BS+ZMfHq&#10;bSbSxDMvbjTElKs8pNSY8FZvf+UmQyzia5SB6wG/2DiMfccEO2yAE3m2Q4cPWAan4H3vzseApypE&#10;uA8CU/zvfCqkS656kMnHJzGaP+CXPsQHNucoDz3IBKdA0HfKozZtSCNvHFNYx70ULvcAH4/oDzKN&#10;xZSIdiV7YoYHGR4Lkfq7U6x2/YtiuC3AiYFPmDFFBQGFU8iuzoyN/4LbRS93Q94/fURAyxJTIsRK&#10;wRQRbGCKZXH46SNMqVPXYPq6iZnzZFrxlpbEFEtPMcUEO5iSxxTRGWAK6hHc5uMpFlM+hF7dGStM&#10;IWxjiiA5BUY/wZRRp5ABzGqL17rn0jIBC5AxRW1kTFG9NabQysqRFS/BB4EpqmoZROBO8ZcU2CbF&#10;FJGtgJorvCVAJkLalbWtfM63VqQzhVpgkR8x4oIBFnsMPRuCAR5Fkbbi7ZFfl8lw+hVeYiGyoR7u&#10;lJNZcoN4d+Rgj9arqyiPVoCP7Ewx+fXwllddHo/+FJIdN97B2Svy8LIs+GeqyBS4DVxK/1ip8mT5&#10;dDFj7k/J0EG69tkBPKvlTAFwu8zSM6z36oHySSYy0j+fXFDXw4EO4CD6IXAduNRpOIUSCmcAG5xy&#10;sxgHOy2mJAFrxf82BeC2QfSv/1aRTp8eUzKQKmvvZQqhYArb8qc30Nh4TAkQpqgWr02/i68xRW2E&#10;y+b6gZVUiS1OSTll3WCKC0ztQ0z5ckzh6vSZopXN8BGmmNXAlH5MCR2XZXwTU3qV2BZTCmRM0ZSM&#10;KXK8yBQz1qtXiS/EFP8N4WBMYexgCj5HZIo7xQQLMQVGxuBMOcmPzLLZVnGqxpSmP+cXSRmoFP/2&#10;TX7T5g8u4ddx/l3OksHQKOrpfxJzt6wvWHem8DtARRXtFKxfzaiPOvkv7IDGA3UJ2RitDscMwIdP&#10;vDIMXgcekNtYY5rs2HG9sD4tOrfAljl3eJhQmKJmFaJJCINMCx0Xz9SCM2V4pCEOtDlC/btXyTqS&#10;PVRkuDkOpgQ4U9DY9IPMolPSQOH4RXXOFAfvNpkiCOE8H95fqh+lRqbU7auUzYszxUzuDTLrTPEi&#10;bYnDJ4742CzXn7Q6TNHEPiSxwRRJjHmdGHgn026mmFY9ekmZdK4xlUzJlXYyJcG03aCgHVMc2UGK&#10;KTD0bUwJiDEF260xJUe3+J+PKeFeMldOmwzsuwRCd0oWU1RhG1M0jfPZvmx5j9ciYTRjCiokWth+&#10;H1O4JZOFpzTzYmUHpkjrx7P8SUs+h/en+OsMLppDjdPs+7ojkKwNpugfqeXqvKIJFftYTGGmkOZ0&#10;55/YHWTGYkcWdYp+iuDOP+RjDf51XwF52IC03PWzatz414ZuWWeX8OpwmnGCBab8VU1ffOVPgH2c&#10;Kf1+P3xQtD4s63dcAGeKk6tbCiBXyawdmLKO2Vj9Eaaw4G7HEaTBpiJT+k7BsbseGiHIBPi1T2TK&#10;Kn6QKdAI/ZRKwCssto5M6VYX8KvkPUzB1dE+piQfIGJseD5FmEJLzpR2YSVTSGucKf0f7/TxL2RK&#10;Az/OFM36EzFFDFU9WsZ6oC2Zkgu6+NfEFNYcYEruA5YlpuAbssWxp/VhprD2PqZIOR9jykBMQVGB&#10;KTO/DPN9u11q50z2NsvZzokJgvg3LleVz/4XLBc9nn1s68ov2OQ51PSkCf5Czenhb9GsVvVYZ4mN&#10;MYWVwtniAn0BF33LYYzWupzS05Q0O45/Dfyk/qpowoRppr8GPt1JgSThxy/Xt6pq2yNF6Y3TxsQa&#10;XbgPNjAFPghMARpjtD0Ep/TiUnobAoZkfYzWUd8A2Is9McVDiHUcXQCYU1gfSw/xGlJPvZi3uO8j&#10;SbVTruN/k7aoF8ZTvokppOmzrmRnjCkqifeSw+kjTPESijWteKuSNWyMKYx+PwVIAwOrCExptgss&#10;698hdCyHT8VIvT4QU9IAC/DVmNKseP8OIRBedrUX38IUa31o5bMeRvRiSgKy5UwRm5Ep8W6OKNo8&#10;jF39lNWYwv/Wn0/WyHJLqjkUfJCYoo/XpIeffJbc2aNN812txSY5ZwqbsTEoFI7yZbWEL/dTaIkx&#10;5cS36Fq4WYPlNQNTindwFjha1ifu8r3s2O//AfqaDCy8cVUAbqsLKVAyhVSXmGJZ3CldpvQR2hYw&#10;hb9lLj5WF9c+doVI114miKhjSrj2+fzvfeAD7+b7k0w1U/qAU2yTmFI+eeHJBFz7+GVz/48x6pgS&#10;r33oU1Y6LbgPBvop0KiYElufPnKmyC6YUjqFwcm8JKaIOHtSuIbEFGTj1Q8wpR1TWLCdKQ6PKcEp&#10;QMEUKd8EAeHVOw2mWMoivt760PKJmBKZAoAp7rZ/VUyBxno/pY8uU5JTao1PxpTBX3G4DwZaHzU4&#10;0E/pA07xunWZ4hqJKSZajikClPIpppztLZVxQaUGmEL6nCkNA5nAXmRJK7zpEo9gX18m4J91m10F&#10;mHJ92Esx+R2cbNxMpoX/Y0dwFj0CnHKVZJryUroIMYUk8t4EnYst2+Ea50wR24Ep14vl8v6qCs5e&#10;lzM/Is5vYnC32VPjB9BPy6KNj9FKMs3zUWynivmBZKXVxYy5cWS51w/8txGY0gcU1pniI29O/ewK&#10;kZOm/pByuPYJY7T+fEoX4QTz4X0Qc8MYrWiaernxLe1VMWXh2fzU4NZjCf5dBIinc11nCoBPqICq&#10;bWUTnWIXPX4NuWE0v4JLyp3IlOgUS0lMMQEsDTAFqgtMgUraUXyRKaFHG1FnH2h9lCmUmjMlx8Cb&#10;dgS8H5kiX3uuViP40W8EgSnbYgpyFxsFDtwHbJmFIaa4D1oxRfAfiinrYFujTCF8lSmMlZjSQpcp&#10;57HTJzGFR2FkNKaxSRPN7hSPKc4Uve9zPfBzSqSbnvdip7C2L9wY82zpCcIUUvEBoswpmmfmJ5ny&#10;yS7WeThKj6NTqD8hxT6tSR6MKSd+8aS+29K22VE+P3xwJzAlexmm6sJb8fRRvfRSTgc8fb6ZEYSB&#10;6yx5SKIJWgLND1wpTvzqzzyLAz6YbqxPUxy4zNHn8Tqk/rQ4U/BqA/+1KRCcwkQQePcOQEzxcWpA&#10;/s6HESKGD+8HDwN+xqkFgh03kWLKDgSm4FvuOiXWxU8wwG3UTvGro0YvRBP60dv6KaP4IlOkrHWn&#10;FO9PKeoXndJnimUMV8mDvwwryl3CDzMlIp4+sBGZYim7mKIag/hyTCFkXVyVbHDKZ5iiCQMxZQz9&#10;MaV1CFNo2cIU03D0mBL/WbsfU/wxhH8pU1QwwBTU8kNMkaQlpqC8EUxnflaZJ55HwGqmimvI41Mt&#10;uIAHqtSi2j7M3fe8vU3DJ7fxsHJgyB/BPrI0B76LiceaCKlcm5KGblbB3UDrCcqdxbXFdSmbmSDX&#10;0sRpdkwCMaqasmcJAabmem6D+hKS29Jok1LqWmUpnEEnnW1lCr/4xS9+8Ytf/OIXv/jFL/5X8OfP&#10;/wHQkexs85J6GAAAAABJRU5ErkJgglBLAwQUAAYACAAAACEA2etX8eIAAAALAQAADwAAAGRycy9k&#10;b3ducmV2LnhtbEyPwWrDMBBE74X+g9hCb4msBovatRxCaHsKhSaF0tvG2tgmlmQsxXb+vuqpuc0y&#10;w+ybYj2bjo00+NZZBWKZACNbOd3aWsHX4W3xDMwHtBo7Z0nBlTysy/u7AnPtJvtJ4z7ULJZYn6OC&#10;JoQ+59xXDRn0S9eTjd7JDQZDPIea6wGnWG46/pQkkhtsbfzQYE/bhqrz/mIUvE84bVbiddydT9vr&#10;zyH9+N4JUurxYd68AAs0h/8w/OFHdCgj09FdrPasU7AQMm4JCmS6ksBiIsuSDNgxCiFT4GXBbze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ImTvqgQAAAoM&#10;AAAOAAAAAAAAAAAAAAAAADoCAABkcnMvZTJvRG9jLnhtbFBLAQItAAoAAAAAAAAAIQAE2ga20CkA&#10;ANApAAAUAAAAAAAAAAAAAAAAABAHAABkcnMvbWVkaWEvaW1hZ2UxLnBuZ1BLAQItABQABgAIAAAA&#10;IQDZ61fx4gAAAAsBAAAPAAAAAAAAAAAAAAAAABIxAABkcnMvZG93bnJldi54bWxQSwECLQAUAAYA&#10;CAAAACEAqiYOvrwAAAAhAQAAGQAAAAAAAAAAAAAAAAAhMgAAZHJzL19yZWxzL2Uyb0RvYy54bWwu&#10;cmVsc1BLBQYAAAAABgAGAHwBAAAUMwAAAAA=&#10;">
                <v:roundrect id="Rectangle: Rounded Corners 2" o:spid="_x0000_s1027" style="position:absolute;width:63938;height:16694;visibility:visible;mso-wrap-style:square;v-text-anchor:middle" arcsize="439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xOwwAAANoAAAAPAAAAZHJzL2Rvd25yZXYueG1sRI9Ba8JA&#10;FITvhf6H5Qm91Y05lBJdJQiWhp40FfT2yD6zwezbsLuN8d93hUKPw8x8w6w2k+3FSD50jhUs5hkI&#10;4sbpjlsF3/Xu9R1EiMgae8ek4E4BNuvnpxUW2t14T+MhtiJBOBSowMQ4FFKGxpDFMHcDcfIuzluM&#10;SfpWao+3BLe9zLPsTVrsOC0YHGhrqLkefqyCk4lf1XmXHf01P9XtR1VO9b1U6mU2lUsQkab4H/5r&#10;f2oFOTyupBsg178AAAD//wMAUEsBAi0AFAAGAAgAAAAhANvh9svuAAAAhQEAABMAAAAAAAAAAAAA&#10;AAAAAAAAAFtDb250ZW50X1R5cGVzXS54bWxQSwECLQAUAAYACAAAACEAWvQsW78AAAAVAQAACwAA&#10;AAAAAAAAAAAAAAAfAQAAX3JlbHMvLnJlbHNQSwECLQAUAAYACAAAACEA6V08TsMAAADaAAAADwAA&#10;AAAAAAAAAAAAAAAHAgAAZHJzL2Rvd25yZXYueG1sUEsFBgAAAAADAAMAtwAAAPcCAAAAAA==&#10;" fillcolor="#deeaf6 [664]"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471;top:2540;width:11493;height:1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kFwAAAANoAAAAPAAAAZHJzL2Rvd25yZXYueG1sRE9La8JA&#10;EL4X/A/LCN7qRkGR1FXEILSHUnxcvA3ZaZI2OxuyY5L++64geBo+vuest4OrVUdtqDwbmE0TUMS5&#10;txUXBi7nw+sKVBBki7VnMvBHAbab0csaU+t7PlJ3kkLFEA4pGihFmlTrkJfkMEx9Qxy5b986lAjb&#10;QtsW+xjuaj1PkqV2WHFsKLGhfUn57+nmDPRy6y7ZVbKv1fDTfCzOn7jLrDGT8bB7AyU0yFP8cL/b&#10;OB/ur9yv3vwDAAD//wMAUEsBAi0AFAAGAAgAAAAhANvh9svuAAAAhQEAABMAAAAAAAAAAAAAAAAA&#10;AAAAAFtDb250ZW50X1R5cGVzXS54bWxQSwECLQAUAAYACAAAACEAWvQsW78AAAAVAQAACwAAAAAA&#10;AAAAAAAAAAAfAQAAX3JlbHMvLnJlbHNQSwECLQAUAAYACAAAACEARHSpBcAAAADaAAAADwAAAAAA&#10;AAAAAAAAAAAHAgAAZHJzL2Rvd25yZXYueG1sUEsFBgAAAAADAAMAtwAAAPQCAAAAAA==&#10;">
                  <v:imagedata r:id="rId13" o:title=""/>
                </v:shape>
                <v:shapetype id="_x0000_t202" coordsize="21600,21600" o:spt="202" path="m,l,21600r21600,l21600,xe">
                  <v:stroke joinstyle="miter"/>
                  <v:path gradientshapeok="t" o:connecttype="rect"/>
                </v:shapetype>
                <v:shape id="Text Box 2" o:spid="_x0000_s1029" type="#_x0000_t202" style="position:absolute;left:15917;top:4826;width:45974;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1AB4F2D" w14:textId="4882DA43" w:rsidR="005B7397" w:rsidRPr="005B7397" w:rsidRDefault="005B7397">
                        <w:pPr>
                          <w:rPr>
                            <w:rFonts w:cs="TH Sarabun New"/>
                            <w:b/>
                            <w:bCs/>
                            <w:sz w:val="24"/>
                            <w:szCs w:val="32"/>
                          </w:rPr>
                        </w:pPr>
                        <w:r w:rsidRPr="005B7397">
                          <w:rPr>
                            <w:rFonts w:cs="TH Sarabun New"/>
                            <w:b/>
                            <w:bCs/>
                            <w:sz w:val="24"/>
                            <w:szCs w:val="32"/>
                          </w:rPr>
                          <w:t xml:space="preserve">For registration, please </w:t>
                        </w:r>
                        <w:r w:rsidRPr="005B7397">
                          <w:rPr>
                            <w:rFonts w:cs="TH Sarabun New"/>
                            <w:b/>
                            <w:bCs/>
                            <w:color w:val="0070C0"/>
                            <w:sz w:val="24"/>
                            <w:szCs w:val="32"/>
                          </w:rPr>
                          <w:t>scan the QR code</w:t>
                        </w:r>
                        <w:r w:rsidRPr="005B7397">
                          <w:rPr>
                            <w:rFonts w:cs="TH Sarabun New"/>
                            <w:b/>
                            <w:bCs/>
                            <w:sz w:val="24"/>
                            <w:szCs w:val="32"/>
                          </w:rPr>
                          <w:t xml:space="preserve"> </w:t>
                        </w:r>
                        <w:r>
                          <w:rPr>
                            <w:rFonts w:cs="TH Sarabun New"/>
                            <w:b/>
                            <w:bCs/>
                            <w:sz w:val="24"/>
                            <w:szCs w:val="32"/>
                          </w:rPr>
                          <w:t xml:space="preserve">or click </w:t>
                        </w:r>
                        <w:hyperlink r:id="rId14" w:history="1">
                          <w:r w:rsidRPr="005B7397">
                            <w:rPr>
                              <w:rStyle w:val="Hyperlink"/>
                              <w:rFonts w:cs="TH Sarabun New"/>
                              <w:b/>
                              <w:bCs/>
                              <w:color w:val="0070C0"/>
                              <w:sz w:val="24"/>
                              <w:szCs w:val="32"/>
                            </w:rPr>
                            <w:t>https://forms.gle/b1un2JbbwQE3YsYNA</w:t>
                          </w:r>
                        </w:hyperlink>
                        <w:r>
                          <w:rPr>
                            <w:rFonts w:cs="TH Sarabun New"/>
                            <w:b/>
                            <w:bCs/>
                            <w:sz w:val="24"/>
                            <w:szCs w:val="32"/>
                          </w:rPr>
                          <w:t xml:space="preserve"> </w:t>
                        </w:r>
                        <w:r w:rsidRPr="005B7397">
                          <w:rPr>
                            <w:rFonts w:cs="TH Sarabun New"/>
                            <w:b/>
                            <w:bCs/>
                            <w:sz w:val="24"/>
                            <w:szCs w:val="32"/>
                          </w:rPr>
                          <w:t>to access Google Form.</w:t>
                        </w:r>
                      </w:p>
                    </w:txbxContent>
                  </v:textbox>
                </v:shape>
              </v:group>
            </w:pict>
          </mc:Fallback>
        </mc:AlternateContent>
      </w:r>
    </w:p>
    <w:sectPr w:rsidR="005B7397" w:rsidRPr="005B7397" w:rsidSect="00015802">
      <w:headerReference w:type="default" r:id="rId15"/>
      <w:footerReference w:type="default" r:id="rId1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B48B0" w14:textId="77777777" w:rsidR="00F17B34" w:rsidRDefault="00F17B34" w:rsidP="00B61A9C">
      <w:pPr>
        <w:spacing w:after="0" w:line="240" w:lineRule="auto"/>
      </w:pPr>
      <w:r>
        <w:separator/>
      </w:r>
    </w:p>
  </w:endnote>
  <w:endnote w:type="continuationSeparator" w:id="0">
    <w:p w14:paraId="6631D47E" w14:textId="77777777" w:rsidR="00F17B34" w:rsidRDefault="00F17B34" w:rsidP="00B6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TH Sarabun New">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880887"/>
      <w:docPartObj>
        <w:docPartGallery w:val="Page Numbers (Bottom of Page)"/>
        <w:docPartUnique/>
      </w:docPartObj>
    </w:sdtPr>
    <w:sdtEndPr/>
    <w:sdtContent>
      <w:sdt>
        <w:sdtPr>
          <w:id w:val="1728636285"/>
          <w:docPartObj>
            <w:docPartGallery w:val="Page Numbers (Top of Page)"/>
            <w:docPartUnique/>
          </w:docPartObj>
        </w:sdtPr>
        <w:sdtEndPr/>
        <w:sdtContent>
          <w:p w14:paraId="5D988815" w14:textId="66B63188" w:rsidR="00015802" w:rsidRDefault="00015802">
            <w:pPr>
              <w:pStyle w:val="Fuzeile"/>
              <w:jc w:val="center"/>
            </w:pPr>
            <w:r w:rsidRPr="00015802">
              <w:rPr>
                <w:rFonts w:cs="TH Sarabun New"/>
                <w:sz w:val="20"/>
                <w:szCs w:val="20"/>
              </w:rPr>
              <w:fldChar w:fldCharType="begin"/>
            </w:r>
            <w:r w:rsidRPr="00015802">
              <w:rPr>
                <w:rFonts w:cs="TH Sarabun New"/>
                <w:sz w:val="20"/>
                <w:szCs w:val="20"/>
              </w:rPr>
              <w:instrText xml:space="preserve"> PAGE </w:instrText>
            </w:r>
            <w:r w:rsidRPr="00015802">
              <w:rPr>
                <w:rFonts w:cs="TH Sarabun New"/>
                <w:sz w:val="20"/>
                <w:szCs w:val="20"/>
              </w:rPr>
              <w:fldChar w:fldCharType="separate"/>
            </w:r>
            <w:r w:rsidRPr="00015802">
              <w:rPr>
                <w:rFonts w:cs="TH Sarabun New"/>
                <w:noProof/>
                <w:sz w:val="20"/>
                <w:szCs w:val="20"/>
              </w:rPr>
              <w:t>2</w:t>
            </w:r>
            <w:r w:rsidRPr="00015802">
              <w:rPr>
                <w:rFonts w:cs="TH Sarabun New"/>
                <w:sz w:val="20"/>
                <w:szCs w:val="20"/>
              </w:rPr>
              <w:fldChar w:fldCharType="end"/>
            </w:r>
            <w:r w:rsidRPr="00015802">
              <w:rPr>
                <w:rFonts w:cs="TH Sarabun New"/>
                <w:sz w:val="20"/>
                <w:szCs w:val="20"/>
              </w:rPr>
              <w:t>/</w:t>
            </w:r>
            <w:r w:rsidRPr="00015802">
              <w:rPr>
                <w:rFonts w:cs="TH Sarabun New"/>
                <w:sz w:val="20"/>
                <w:szCs w:val="20"/>
              </w:rPr>
              <w:fldChar w:fldCharType="begin"/>
            </w:r>
            <w:r w:rsidRPr="00015802">
              <w:rPr>
                <w:rFonts w:cs="TH Sarabun New"/>
                <w:sz w:val="20"/>
                <w:szCs w:val="20"/>
              </w:rPr>
              <w:instrText xml:space="preserve"> NUMPAGES  </w:instrText>
            </w:r>
            <w:r w:rsidRPr="00015802">
              <w:rPr>
                <w:rFonts w:cs="TH Sarabun New"/>
                <w:sz w:val="20"/>
                <w:szCs w:val="20"/>
              </w:rPr>
              <w:fldChar w:fldCharType="separate"/>
            </w:r>
            <w:r w:rsidRPr="00015802">
              <w:rPr>
                <w:rFonts w:cs="TH Sarabun New"/>
                <w:noProof/>
                <w:sz w:val="20"/>
                <w:szCs w:val="20"/>
              </w:rPr>
              <w:t>2</w:t>
            </w:r>
            <w:r w:rsidRPr="00015802">
              <w:rPr>
                <w:rFonts w:cs="TH Sarabun New"/>
                <w:sz w:val="20"/>
                <w:szCs w:val="20"/>
              </w:rPr>
              <w:fldChar w:fldCharType="end"/>
            </w:r>
          </w:p>
        </w:sdtContent>
      </w:sdt>
    </w:sdtContent>
  </w:sdt>
  <w:p w14:paraId="33EC3D00" w14:textId="77777777" w:rsidR="00015802" w:rsidRDefault="000158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FDEE" w14:textId="77777777" w:rsidR="00F17B34" w:rsidRDefault="00F17B34" w:rsidP="00B61A9C">
      <w:pPr>
        <w:spacing w:after="0" w:line="240" w:lineRule="auto"/>
      </w:pPr>
      <w:r>
        <w:separator/>
      </w:r>
    </w:p>
  </w:footnote>
  <w:footnote w:type="continuationSeparator" w:id="0">
    <w:p w14:paraId="7286CA39" w14:textId="77777777" w:rsidR="00F17B34" w:rsidRDefault="00F17B34" w:rsidP="00B61A9C">
      <w:pPr>
        <w:spacing w:after="0" w:line="240" w:lineRule="auto"/>
      </w:pPr>
      <w:r>
        <w:continuationSeparator/>
      </w:r>
    </w:p>
  </w:footnote>
  <w:footnote w:id="1">
    <w:p w14:paraId="382113E1" w14:textId="77777777" w:rsidR="00281730" w:rsidRPr="008F519C" w:rsidRDefault="00281730" w:rsidP="00281730">
      <w:pPr>
        <w:pStyle w:val="Funotentext"/>
        <w:rPr>
          <w:rFonts w:ascii="Arial" w:hAnsi="Arial" w:cs="Arial"/>
          <w:color w:val="0070C0"/>
          <w:sz w:val="16"/>
          <w:szCs w:val="16"/>
          <w:lang w:val="en-US"/>
        </w:rPr>
      </w:pPr>
      <w:r w:rsidRPr="00015802">
        <w:rPr>
          <w:rStyle w:val="Funotenzeichen"/>
          <w:b/>
          <w:bCs/>
        </w:rPr>
        <w:footnoteRef/>
      </w:r>
      <w:r w:rsidRPr="00015802">
        <w:rPr>
          <w:b/>
          <w:bCs/>
          <w:lang w:val="en-US"/>
        </w:rPr>
        <w:t xml:space="preserve"> </w:t>
      </w:r>
      <w:hyperlink r:id="rId1" w:history="1">
        <w:r w:rsidRPr="008F519C">
          <w:rPr>
            <w:rStyle w:val="Hyperlink"/>
            <w:rFonts w:ascii="Arial" w:hAnsi="Arial" w:cs="Arial"/>
            <w:color w:val="0070C0"/>
            <w:sz w:val="16"/>
            <w:szCs w:val="16"/>
            <w:lang w:val="en-US"/>
          </w:rPr>
          <w:t>www.isc3.org</w:t>
        </w:r>
      </w:hyperlink>
    </w:p>
  </w:footnote>
  <w:footnote w:id="2">
    <w:p w14:paraId="68046EE9" w14:textId="77777777" w:rsidR="00281730" w:rsidRPr="008F519C" w:rsidRDefault="00281730" w:rsidP="00281730">
      <w:pPr>
        <w:pStyle w:val="Funotentext"/>
        <w:rPr>
          <w:rFonts w:ascii="Arial" w:eastAsiaTheme="minorHAnsi" w:hAnsi="Arial" w:cs="Arial"/>
          <w:color w:val="0070C0"/>
          <w:sz w:val="16"/>
          <w:szCs w:val="16"/>
          <w:lang w:val="en-US"/>
        </w:rPr>
      </w:pPr>
      <w:r w:rsidRPr="00015802">
        <w:rPr>
          <w:rStyle w:val="Funotenzeichen"/>
          <w:rFonts w:ascii="Arial" w:hAnsi="Arial" w:cs="Arial"/>
          <w:b/>
          <w:bCs/>
          <w:sz w:val="16"/>
          <w:szCs w:val="16"/>
        </w:rPr>
        <w:footnoteRef/>
      </w:r>
      <w:r w:rsidRPr="00015802">
        <w:rPr>
          <w:rFonts w:ascii="Arial" w:hAnsi="Arial" w:cs="Arial"/>
          <w:b/>
          <w:bCs/>
          <w:color w:val="0070C0"/>
          <w:sz w:val="16"/>
          <w:szCs w:val="16"/>
          <w:lang w:val="en-US"/>
        </w:rPr>
        <w:t xml:space="preserve"> </w:t>
      </w:r>
      <w:hyperlink r:id="rId2" w:history="1">
        <w:r w:rsidRPr="008F519C">
          <w:rPr>
            <w:rFonts w:ascii="Arial" w:eastAsiaTheme="minorHAnsi" w:hAnsi="Arial" w:cs="Arial"/>
            <w:color w:val="0070C0"/>
            <w:sz w:val="16"/>
            <w:szCs w:val="16"/>
            <w:u w:val="single"/>
            <w:lang w:val="en-US"/>
          </w:rPr>
          <w:t>International Council of Chemical Associations (icca-chem.org)</w:t>
        </w:r>
      </w:hyperlink>
    </w:p>
    <w:p w14:paraId="0D1FC820" w14:textId="77777777" w:rsidR="00281730" w:rsidRPr="008F519C" w:rsidRDefault="00281730" w:rsidP="00281730">
      <w:pPr>
        <w:pStyle w:val="Funotentext"/>
        <w:spacing w:line="24" w:lineRule="auto"/>
        <w:rPr>
          <w:rFonts w:ascii="Arial" w:hAnsi="Arial" w:cs="Arial"/>
          <w:color w:val="0070C0"/>
          <w:sz w:val="16"/>
          <w:szCs w:val="16"/>
          <w:lang w:val="en-US"/>
        </w:rPr>
      </w:pPr>
    </w:p>
  </w:footnote>
  <w:footnote w:id="3">
    <w:p w14:paraId="174D212F" w14:textId="77777777" w:rsidR="00281730" w:rsidRDefault="00281730" w:rsidP="00281730">
      <w:pPr>
        <w:pStyle w:val="Funotentext"/>
      </w:pPr>
      <w:r w:rsidRPr="00015802">
        <w:rPr>
          <w:rStyle w:val="Funotenzeichen"/>
          <w:rFonts w:ascii="Arial" w:hAnsi="Arial" w:cs="Arial"/>
          <w:b/>
          <w:bCs/>
          <w:sz w:val="16"/>
          <w:szCs w:val="16"/>
        </w:rPr>
        <w:footnoteRef/>
      </w:r>
      <w:r w:rsidRPr="008F519C">
        <w:rPr>
          <w:rFonts w:ascii="Arial" w:hAnsi="Arial" w:cs="Arial"/>
          <w:color w:val="0070C0"/>
          <w:sz w:val="16"/>
          <w:szCs w:val="16"/>
        </w:rPr>
        <w:t xml:space="preserve"> </w:t>
      </w:r>
      <w:hyperlink r:id="rId3" w:history="1">
        <w:r w:rsidRPr="008F519C">
          <w:rPr>
            <w:rFonts w:ascii="Arial" w:eastAsiaTheme="minorHAnsi" w:hAnsi="Arial" w:cs="Arial"/>
            <w:color w:val="0070C0"/>
            <w:sz w:val="16"/>
            <w:szCs w:val="16"/>
            <w:u w:val="single"/>
            <w:lang w:val="en-US"/>
          </w:rPr>
          <w:t>UNFCCC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EDF2" w14:textId="7613EA6F" w:rsidR="004D2A6F" w:rsidRDefault="001B329C">
    <w:pPr>
      <w:pStyle w:val="Kopfzeile"/>
    </w:pPr>
    <w:r w:rsidRPr="009A0293">
      <w:rPr>
        <w:noProof/>
      </w:rPr>
      <w:drawing>
        <wp:anchor distT="0" distB="0" distL="114300" distR="114300" simplePos="0" relativeHeight="251659264" behindDoc="0" locked="0" layoutInCell="1" allowOverlap="1" wp14:anchorId="054AF06D" wp14:editId="41BE25C9">
          <wp:simplePos x="0" y="0"/>
          <wp:positionH relativeFrom="margin">
            <wp:posOffset>202928</wp:posOffset>
          </wp:positionH>
          <wp:positionV relativeFrom="paragraph">
            <wp:posOffset>-278765</wp:posOffset>
          </wp:positionV>
          <wp:extent cx="1045210" cy="645795"/>
          <wp:effectExtent l="0" t="0" r="2540"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C3_Logo_InternationalCentr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210" cy="645795"/>
                  </a:xfrm>
                  <a:prstGeom prst="rect">
                    <a:avLst/>
                  </a:prstGeom>
                </pic:spPr>
              </pic:pic>
            </a:graphicData>
          </a:graphic>
          <wp14:sizeRelH relativeFrom="margin">
            <wp14:pctWidth>0</wp14:pctWidth>
          </wp14:sizeRelH>
          <wp14:sizeRelV relativeFrom="margin">
            <wp14:pctHeight>0</wp14:pctHeight>
          </wp14:sizeRelV>
        </wp:anchor>
      </w:drawing>
    </w:r>
    <w:r w:rsidRPr="009A0293">
      <w:rPr>
        <w:noProof/>
      </w:rPr>
      <w:drawing>
        <wp:anchor distT="0" distB="0" distL="114300" distR="114300" simplePos="0" relativeHeight="251660288" behindDoc="0" locked="0" layoutInCell="1" allowOverlap="1" wp14:anchorId="4FFB13EF" wp14:editId="17EC33DE">
          <wp:simplePos x="0" y="0"/>
          <wp:positionH relativeFrom="column">
            <wp:posOffset>1477373</wp:posOffset>
          </wp:positionH>
          <wp:positionV relativeFrom="paragraph">
            <wp:posOffset>-108585</wp:posOffset>
          </wp:positionV>
          <wp:extent cx="1286510" cy="414655"/>
          <wp:effectExtent l="0" t="0" r="8890" b="4445"/>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Z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6510" cy="414655"/>
                  </a:xfrm>
                  <a:prstGeom prst="rect">
                    <a:avLst/>
                  </a:prstGeom>
                </pic:spPr>
              </pic:pic>
            </a:graphicData>
          </a:graphic>
          <wp14:sizeRelH relativeFrom="margin">
            <wp14:pctWidth>0</wp14:pctWidth>
          </wp14:sizeRelH>
          <wp14:sizeRelV relativeFrom="margin">
            <wp14:pctHeight>0</wp14:pctHeight>
          </wp14:sizeRelV>
        </wp:anchor>
      </w:drawing>
    </w:r>
    <w:r w:rsidRPr="009A0293">
      <w:rPr>
        <w:noProof/>
      </w:rPr>
      <w:drawing>
        <wp:anchor distT="0" distB="0" distL="114300" distR="114300" simplePos="0" relativeHeight="251661312" behindDoc="0" locked="0" layoutInCell="1" allowOverlap="1" wp14:anchorId="0D106339" wp14:editId="7F090594">
          <wp:simplePos x="0" y="0"/>
          <wp:positionH relativeFrom="margin">
            <wp:posOffset>3187428</wp:posOffset>
          </wp:positionH>
          <wp:positionV relativeFrom="paragraph">
            <wp:posOffset>-74930</wp:posOffset>
          </wp:positionV>
          <wp:extent cx="998220" cy="341630"/>
          <wp:effectExtent l="0" t="0" r="0" b="1270"/>
          <wp:wrapNone/>
          <wp:docPr id="6" name="Grafik 4">
            <a:extLst xmlns:a="http://schemas.openxmlformats.org/drawingml/2006/main">
              <a:ext uri="{FF2B5EF4-FFF2-40B4-BE49-F238E27FC236}">
                <a16:creationId xmlns:a16="http://schemas.microsoft.com/office/drawing/2014/main" id="{187CD5BD-F63C-4020-90A4-CCAF10C144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187CD5BD-F63C-4020-90A4-CCAF10C144F8}"/>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98220" cy="341630"/>
                  </a:xfrm>
                  <a:prstGeom prst="rect">
                    <a:avLst/>
                  </a:prstGeom>
                </pic:spPr>
              </pic:pic>
            </a:graphicData>
          </a:graphic>
          <wp14:sizeRelH relativeFrom="margin">
            <wp14:pctWidth>0</wp14:pctWidth>
          </wp14:sizeRelH>
          <wp14:sizeRelV relativeFrom="margin">
            <wp14:pctHeight>0</wp14:pctHeight>
          </wp14:sizeRelV>
        </wp:anchor>
      </w:drawing>
    </w:r>
    <w:r w:rsidRPr="009A0293">
      <w:rPr>
        <w:noProof/>
        <w:szCs w:val="22"/>
      </w:rPr>
      <w:drawing>
        <wp:anchor distT="0" distB="0" distL="114300" distR="114300" simplePos="0" relativeHeight="251662336" behindDoc="0" locked="0" layoutInCell="1" allowOverlap="1" wp14:anchorId="531C04EA" wp14:editId="7EAC315E">
          <wp:simplePos x="0" y="0"/>
          <wp:positionH relativeFrom="margin">
            <wp:posOffset>4609827</wp:posOffset>
          </wp:positionH>
          <wp:positionV relativeFrom="paragraph">
            <wp:posOffset>-288290</wp:posOffset>
          </wp:positionV>
          <wp:extent cx="735520" cy="742496"/>
          <wp:effectExtent l="0" t="0" r="762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5520" cy="7424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685C"/>
    <w:multiLevelType w:val="hybridMultilevel"/>
    <w:tmpl w:val="DA2413D8"/>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 w15:restartNumberingAfterBreak="0">
    <w:nsid w:val="0583198D"/>
    <w:multiLevelType w:val="hybridMultilevel"/>
    <w:tmpl w:val="E5CC78F6"/>
    <w:lvl w:ilvl="0" w:tplc="04090001">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1FCD"/>
    <w:multiLevelType w:val="hybridMultilevel"/>
    <w:tmpl w:val="3D80E18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EA43DBD"/>
    <w:multiLevelType w:val="hybridMultilevel"/>
    <w:tmpl w:val="91923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5392E"/>
    <w:multiLevelType w:val="hybridMultilevel"/>
    <w:tmpl w:val="A48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0436F"/>
    <w:multiLevelType w:val="hybridMultilevel"/>
    <w:tmpl w:val="8F4283A2"/>
    <w:lvl w:ilvl="0" w:tplc="04090001">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23FA"/>
    <w:multiLevelType w:val="hybridMultilevel"/>
    <w:tmpl w:val="E2E61CA2"/>
    <w:lvl w:ilvl="0" w:tplc="04090001">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A1409"/>
    <w:multiLevelType w:val="hybridMultilevel"/>
    <w:tmpl w:val="C35C1292"/>
    <w:lvl w:ilvl="0" w:tplc="3FF286B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41946"/>
    <w:multiLevelType w:val="hybridMultilevel"/>
    <w:tmpl w:val="56849102"/>
    <w:lvl w:ilvl="0" w:tplc="4DF4021C">
      <w:start w:val="1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F54E5"/>
    <w:multiLevelType w:val="hybridMultilevel"/>
    <w:tmpl w:val="B382F16A"/>
    <w:lvl w:ilvl="0" w:tplc="D688DE4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1219F"/>
    <w:multiLevelType w:val="hybridMultilevel"/>
    <w:tmpl w:val="3306B7CE"/>
    <w:lvl w:ilvl="0" w:tplc="3FF286B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E1906"/>
    <w:multiLevelType w:val="hybridMultilevel"/>
    <w:tmpl w:val="87F8A9D6"/>
    <w:lvl w:ilvl="0" w:tplc="0409000F">
      <w:start w:val="1"/>
      <w:numFmt w:val="decimal"/>
      <w:lvlText w:val="%1."/>
      <w:lvlJc w:val="left"/>
      <w:pPr>
        <w:ind w:left="720" w:hanging="360"/>
      </w:pPr>
      <w:rPr>
        <w:rFont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20387"/>
    <w:multiLevelType w:val="hybridMultilevel"/>
    <w:tmpl w:val="266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31C30"/>
    <w:multiLevelType w:val="hybridMultilevel"/>
    <w:tmpl w:val="2E5E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C12E09"/>
    <w:multiLevelType w:val="hybridMultilevel"/>
    <w:tmpl w:val="AACE3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4"/>
  </w:num>
  <w:num w:numId="4">
    <w:abstractNumId w:val="8"/>
  </w:num>
  <w:num w:numId="5">
    <w:abstractNumId w:val="7"/>
  </w:num>
  <w:num w:numId="6">
    <w:abstractNumId w:val="10"/>
  </w:num>
  <w:num w:numId="7">
    <w:abstractNumId w:val="4"/>
  </w:num>
  <w:num w:numId="8">
    <w:abstractNumId w:val="1"/>
  </w:num>
  <w:num w:numId="9">
    <w:abstractNumId w:val="13"/>
  </w:num>
  <w:num w:numId="10">
    <w:abstractNumId w:val="11"/>
  </w:num>
  <w:num w:numId="11">
    <w:abstractNumId w:val="5"/>
  </w:num>
  <w:num w:numId="12">
    <w:abstractNumId w:val="6"/>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D0"/>
    <w:rsid w:val="00015802"/>
    <w:rsid w:val="00026099"/>
    <w:rsid w:val="00081C9D"/>
    <w:rsid w:val="00084467"/>
    <w:rsid w:val="0009425B"/>
    <w:rsid w:val="000C28A8"/>
    <w:rsid w:val="000D02DA"/>
    <w:rsid w:val="000D11DD"/>
    <w:rsid w:val="001000EB"/>
    <w:rsid w:val="001A496F"/>
    <w:rsid w:val="001A51B8"/>
    <w:rsid w:val="001B329C"/>
    <w:rsid w:val="001B6733"/>
    <w:rsid w:val="001C5C01"/>
    <w:rsid w:val="001E21FF"/>
    <w:rsid w:val="0021053E"/>
    <w:rsid w:val="002674FC"/>
    <w:rsid w:val="002730C5"/>
    <w:rsid w:val="00281730"/>
    <w:rsid w:val="002826FA"/>
    <w:rsid w:val="002C324D"/>
    <w:rsid w:val="002D1E91"/>
    <w:rsid w:val="002E4544"/>
    <w:rsid w:val="0031316B"/>
    <w:rsid w:val="00316DF4"/>
    <w:rsid w:val="003564F9"/>
    <w:rsid w:val="00372486"/>
    <w:rsid w:val="00374307"/>
    <w:rsid w:val="003B0795"/>
    <w:rsid w:val="003B5DBE"/>
    <w:rsid w:val="003B7B64"/>
    <w:rsid w:val="00403D33"/>
    <w:rsid w:val="00410887"/>
    <w:rsid w:val="00411B4C"/>
    <w:rsid w:val="00412675"/>
    <w:rsid w:val="004324A5"/>
    <w:rsid w:val="00484CDB"/>
    <w:rsid w:val="004D2A6F"/>
    <w:rsid w:val="004F29B7"/>
    <w:rsid w:val="00507599"/>
    <w:rsid w:val="00521380"/>
    <w:rsid w:val="00550757"/>
    <w:rsid w:val="00550803"/>
    <w:rsid w:val="005B7397"/>
    <w:rsid w:val="005D4EDD"/>
    <w:rsid w:val="005E0A43"/>
    <w:rsid w:val="005F5D2D"/>
    <w:rsid w:val="005F6ADF"/>
    <w:rsid w:val="00636CFA"/>
    <w:rsid w:val="00640715"/>
    <w:rsid w:val="00656DCD"/>
    <w:rsid w:val="00667BB2"/>
    <w:rsid w:val="0067238E"/>
    <w:rsid w:val="00691D5F"/>
    <w:rsid w:val="006A1458"/>
    <w:rsid w:val="006B27C3"/>
    <w:rsid w:val="006B69A5"/>
    <w:rsid w:val="006B6FE1"/>
    <w:rsid w:val="006D29E1"/>
    <w:rsid w:val="007037F0"/>
    <w:rsid w:val="0071382A"/>
    <w:rsid w:val="007B7603"/>
    <w:rsid w:val="007F5171"/>
    <w:rsid w:val="0082279A"/>
    <w:rsid w:val="00840144"/>
    <w:rsid w:val="008432A8"/>
    <w:rsid w:val="0088143C"/>
    <w:rsid w:val="008A3B47"/>
    <w:rsid w:val="008A6622"/>
    <w:rsid w:val="008B5F46"/>
    <w:rsid w:val="008C2BDB"/>
    <w:rsid w:val="008F1050"/>
    <w:rsid w:val="00921E16"/>
    <w:rsid w:val="009343CD"/>
    <w:rsid w:val="009517F8"/>
    <w:rsid w:val="00954CE1"/>
    <w:rsid w:val="009A0293"/>
    <w:rsid w:val="009B7E5E"/>
    <w:rsid w:val="009C792F"/>
    <w:rsid w:val="009E2E07"/>
    <w:rsid w:val="00A30D5F"/>
    <w:rsid w:val="00A43413"/>
    <w:rsid w:val="00A46FC5"/>
    <w:rsid w:val="00AA57F5"/>
    <w:rsid w:val="00B1311E"/>
    <w:rsid w:val="00B23F68"/>
    <w:rsid w:val="00B3493D"/>
    <w:rsid w:val="00B42526"/>
    <w:rsid w:val="00B50DD1"/>
    <w:rsid w:val="00B55063"/>
    <w:rsid w:val="00B57840"/>
    <w:rsid w:val="00B61A9C"/>
    <w:rsid w:val="00B808AF"/>
    <w:rsid w:val="00BB4C8C"/>
    <w:rsid w:val="00C32C39"/>
    <w:rsid w:val="00C607EA"/>
    <w:rsid w:val="00C86776"/>
    <w:rsid w:val="00CF0E16"/>
    <w:rsid w:val="00D628DB"/>
    <w:rsid w:val="00DC3A27"/>
    <w:rsid w:val="00E37157"/>
    <w:rsid w:val="00E61358"/>
    <w:rsid w:val="00E61EA3"/>
    <w:rsid w:val="00EF31E5"/>
    <w:rsid w:val="00F07B18"/>
    <w:rsid w:val="00F17B34"/>
    <w:rsid w:val="00F60F39"/>
    <w:rsid w:val="00F72CD0"/>
    <w:rsid w:val="00F75AED"/>
    <w:rsid w:val="00FA220F"/>
    <w:rsid w:val="00FA4A85"/>
    <w:rsid w:val="00FC5B35"/>
    <w:rsid w:val="00FC7CF9"/>
    <w:rsid w:val="00FD7CED"/>
    <w:rsid w:val="00FE46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21F4C"/>
  <w15:chartTrackingRefBased/>
  <w15:docId w15:val="{18FC5183-DE88-4095-B1CC-EFEE57B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72CD0"/>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72CD0"/>
    <w:rPr>
      <w:rFonts w:asciiTheme="majorHAnsi" w:eastAsiaTheme="majorEastAsia" w:hAnsiTheme="majorHAnsi" w:cstheme="majorBidi"/>
      <w:color w:val="2F5496" w:themeColor="accent1" w:themeShade="BF"/>
      <w:sz w:val="26"/>
      <w:szCs w:val="33"/>
    </w:rPr>
  </w:style>
  <w:style w:type="paragraph" w:styleId="Listenabsatz">
    <w:name w:val="List Paragraph"/>
    <w:basedOn w:val="Standard"/>
    <w:uiPriority w:val="34"/>
    <w:qFormat/>
    <w:rsid w:val="00F72CD0"/>
    <w:pPr>
      <w:ind w:left="720"/>
      <w:contextualSpacing/>
    </w:pPr>
  </w:style>
  <w:style w:type="table" w:styleId="Tabellenraster">
    <w:name w:val="Table Grid"/>
    <w:basedOn w:val="NormaleTabelle"/>
    <w:uiPriority w:val="39"/>
    <w:rsid w:val="0065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C324D"/>
    <w:rPr>
      <w:sz w:val="16"/>
      <w:szCs w:val="16"/>
    </w:rPr>
  </w:style>
  <w:style w:type="paragraph" w:styleId="Kommentartext">
    <w:name w:val="annotation text"/>
    <w:basedOn w:val="Standard"/>
    <w:link w:val="KommentartextZchn"/>
    <w:uiPriority w:val="99"/>
    <w:unhideWhenUsed/>
    <w:rsid w:val="002C324D"/>
    <w:pPr>
      <w:spacing w:line="240" w:lineRule="auto"/>
    </w:pPr>
    <w:rPr>
      <w:sz w:val="20"/>
      <w:szCs w:val="25"/>
    </w:rPr>
  </w:style>
  <w:style w:type="character" w:customStyle="1" w:styleId="KommentartextZchn">
    <w:name w:val="Kommentartext Zchn"/>
    <w:basedOn w:val="Absatz-Standardschriftart"/>
    <w:link w:val="Kommentartext"/>
    <w:uiPriority w:val="99"/>
    <w:rsid w:val="002C324D"/>
    <w:rPr>
      <w:sz w:val="20"/>
      <w:szCs w:val="25"/>
    </w:rPr>
  </w:style>
  <w:style w:type="paragraph" w:styleId="Kommentarthema">
    <w:name w:val="annotation subject"/>
    <w:basedOn w:val="Kommentartext"/>
    <w:next w:val="Kommentartext"/>
    <w:link w:val="KommentarthemaZchn"/>
    <w:uiPriority w:val="99"/>
    <w:semiHidden/>
    <w:unhideWhenUsed/>
    <w:rsid w:val="002C324D"/>
    <w:rPr>
      <w:b/>
      <w:bCs/>
    </w:rPr>
  </w:style>
  <w:style w:type="character" w:customStyle="1" w:styleId="KommentarthemaZchn">
    <w:name w:val="Kommentarthema Zchn"/>
    <w:basedOn w:val="KommentartextZchn"/>
    <w:link w:val="Kommentarthema"/>
    <w:uiPriority w:val="99"/>
    <w:semiHidden/>
    <w:rsid w:val="002C324D"/>
    <w:rPr>
      <w:b/>
      <w:bCs/>
      <w:sz w:val="20"/>
      <w:szCs w:val="25"/>
    </w:rPr>
  </w:style>
  <w:style w:type="paragraph" w:styleId="Sprechblasentext">
    <w:name w:val="Balloon Text"/>
    <w:basedOn w:val="Standard"/>
    <w:link w:val="SprechblasentextZchn"/>
    <w:uiPriority w:val="99"/>
    <w:semiHidden/>
    <w:unhideWhenUsed/>
    <w:rsid w:val="007F5171"/>
    <w:pPr>
      <w:spacing w:after="0" w:line="240" w:lineRule="auto"/>
    </w:pPr>
    <w:rPr>
      <w:rFonts w:ascii="Segoe UI" w:hAnsi="Segoe UI" w:cs="Angsana New"/>
      <w:sz w:val="18"/>
      <w:szCs w:val="22"/>
    </w:rPr>
  </w:style>
  <w:style w:type="character" w:customStyle="1" w:styleId="SprechblasentextZchn">
    <w:name w:val="Sprechblasentext Zchn"/>
    <w:basedOn w:val="Absatz-Standardschriftart"/>
    <w:link w:val="Sprechblasentext"/>
    <w:uiPriority w:val="99"/>
    <w:semiHidden/>
    <w:rsid w:val="007F5171"/>
    <w:rPr>
      <w:rFonts w:ascii="Segoe UI" w:hAnsi="Segoe UI" w:cs="Angsana New"/>
      <w:sz w:val="18"/>
      <w:szCs w:val="22"/>
    </w:rPr>
  </w:style>
  <w:style w:type="paragraph" w:styleId="Funotentext">
    <w:name w:val="footnote text"/>
    <w:aliases w:val="-E Fußnotentext,Fußnotentext Ursprung,footnote text"/>
    <w:basedOn w:val="Standard"/>
    <w:link w:val="FunotentextZchn"/>
    <w:uiPriority w:val="99"/>
    <w:unhideWhenUsed/>
    <w:rsid w:val="00B61A9C"/>
    <w:pPr>
      <w:spacing w:after="0" w:line="240" w:lineRule="auto"/>
    </w:pPr>
    <w:rPr>
      <w:rFonts w:ascii="Calibri" w:eastAsia="Calibri" w:hAnsi="Calibri" w:cs="Times New Roman"/>
      <w:sz w:val="20"/>
      <w:szCs w:val="20"/>
      <w:lang w:val="de-DE" w:bidi="ar-SA"/>
    </w:rPr>
  </w:style>
  <w:style w:type="character" w:customStyle="1" w:styleId="FunotentextZchn">
    <w:name w:val="Fußnotentext Zchn"/>
    <w:aliases w:val="-E Fußnotentext Zchn,Fußnotentext Ursprung Zchn,footnote text Zchn"/>
    <w:basedOn w:val="Absatz-Standardschriftart"/>
    <w:link w:val="Funotentext"/>
    <w:uiPriority w:val="99"/>
    <w:rsid w:val="00B61A9C"/>
    <w:rPr>
      <w:rFonts w:ascii="Calibri" w:eastAsia="Calibri" w:hAnsi="Calibri" w:cs="Times New Roman"/>
      <w:sz w:val="20"/>
      <w:szCs w:val="20"/>
      <w:lang w:val="de-DE" w:bidi="ar-SA"/>
    </w:rPr>
  </w:style>
  <w:style w:type="character" w:styleId="Funotenzeichen">
    <w:name w:val="footnote reference"/>
    <w:aliases w:val="E FNZ,-E Fußnotenzeichen,referencia nota al pie"/>
    <w:uiPriority w:val="99"/>
    <w:unhideWhenUsed/>
    <w:rsid w:val="00B61A9C"/>
    <w:rPr>
      <w:vertAlign w:val="superscript"/>
    </w:rPr>
  </w:style>
  <w:style w:type="character" w:styleId="Hyperlink">
    <w:name w:val="Hyperlink"/>
    <w:basedOn w:val="Absatz-Standardschriftart"/>
    <w:uiPriority w:val="99"/>
    <w:unhideWhenUsed/>
    <w:rsid w:val="00281730"/>
    <w:rPr>
      <w:color w:val="0563C1" w:themeColor="hyperlink"/>
      <w:u w:val="single"/>
    </w:rPr>
  </w:style>
  <w:style w:type="paragraph" w:styleId="Kopfzeile">
    <w:name w:val="header"/>
    <w:basedOn w:val="Standard"/>
    <w:link w:val="KopfzeileZchn"/>
    <w:uiPriority w:val="99"/>
    <w:unhideWhenUsed/>
    <w:rsid w:val="00015802"/>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15802"/>
  </w:style>
  <w:style w:type="paragraph" w:styleId="Fuzeile">
    <w:name w:val="footer"/>
    <w:basedOn w:val="Standard"/>
    <w:link w:val="FuzeileZchn"/>
    <w:uiPriority w:val="99"/>
    <w:unhideWhenUsed/>
    <w:rsid w:val="00015802"/>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15802"/>
  </w:style>
  <w:style w:type="character" w:styleId="NichtaufgelsteErwhnung">
    <w:name w:val="Unresolved Mention"/>
    <w:basedOn w:val="Absatz-Standardschriftart"/>
    <w:uiPriority w:val="99"/>
    <w:semiHidden/>
    <w:unhideWhenUsed/>
    <w:rsid w:val="005B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65974">
      <w:bodyDiv w:val="1"/>
      <w:marLeft w:val="0"/>
      <w:marRight w:val="0"/>
      <w:marTop w:val="0"/>
      <w:marBottom w:val="0"/>
      <w:divBdr>
        <w:top w:val="none" w:sz="0" w:space="0" w:color="auto"/>
        <w:left w:val="none" w:sz="0" w:space="0" w:color="auto"/>
        <w:bottom w:val="none" w:sz="0" w:space="0" w:color="auto"/>
        <w:right w:val="none" w:sz="0" w:space="0" w:color="auto"/>
      </w:divBdr>
    </w:div>
    <w:div w:id="6178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b1un2JbbwQE3YsY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b1un2JbbwQE3YsY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fccc.int/" TargetMode="External"/><Relationship Id="rId2" Type="http://schemas.openxmlformats.org/officeDocument/2006/relationships/hyperlink" Target="https://icca-chem.org/" TargetMode="External"/><Relationship Id="rId1" Type="http://schemas.openxmlformats.org/officeDocument/2006/relationships/hyperlink" Target="http://www.isc3.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1D1878DB1335499DDB13F3A4C3009B" ma:contentTypeVersion="11" ma:contentTypeDescription="Ein neues Dokument erstellen." ma:contentTypeScope="" ma:versionID="383d04a9be9ae6a53e27207d5fe70d0c">
  <xsd:schema xmlns:xsd="http://www.w3.org/2001/XMLSchema" xmlns:xs="http://www.w3.org/2001/XMLSchema" xmlns:p="http://schemas.microsoft.com/office/2006/metadata/properties" xmlns:ns2="388ba771-cdb3-4ab4-b105-079ba08c4720" xmlns:ns3="eabf0ec1-5846-45d3-901d-efa415327165" targetNamespace="http://schemas.microsoft.com/office/2006/metadata/properties" ma:root="true" ma:fieldsID="04e668c1d2c2962033495652c20773a8" ns2:_="" ns3:_="">
    <xsd:import namespace="388ba771-cdb3-4ab4-b105-079ba08c4720"/>
    <xsd:import namespace="eabf0ec1-5846-45d3-901d-efa4153271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ba771-cdb3-4ab4-b105-079ba08c4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f0ec1-5846-45d3-901d-efa41532716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92CF1-B43E-4467-8FF4-78DC2DA159E2}">
  <ds:schemaRefs>
    <ds:schemaRef ds:uri="http://schemas.openxmlformats.org/officeDocument/2006/bibliography"/>
  </ds:schemaRefs>
</ds:datastoreItem>
</file>

<file path=customXml/itemProps2.xml><?xml version="1.0" encoding="utf-8"?>
<ds:datastoreItem xmlns:ds="http://schemas.openxmlformats.org/officeDocument/2006/customXml" ds:itemID="{E3060C5A-C763-4541-A4EF-97EDCDAD4B0D}">
  <ds:schemaRefs>
    <ds:schemaRef ds:uri="http://schemas.microsoft.com/sharepoint/v3/contenttype/forms"/>
  </ds:schemaRefs>
</ds:datastoreItem>
</file>

<file path=customXml/itemProps3.xml><?xml version="1.0" encoding="utf-8"?>
<ds:datastoreItem xmlns:ds="http://schemas.openxmlformats.org/officeDocument/2006/customXml" ds:itemID="{92E88351-FB93-4A27-A9EC-4D3BCC50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ba771-cdb3-4ab4-b105-079ba08c4720"/>
    <ds:schemaRef ds:uri="eabf0ec1-5846-45d3-901d-efa415327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9FFD4-572D-40B7-8328-DC1AF19CB1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4942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Nalina Hiranprueck</dc:creator>
  <cp:keywords/>
  <dc:description/>
  <cp:lastModifiedBy>Janina Haubenreißer</cp:lastModifiedBy>
  <cp:revision>2</cp:revision>
  <cp:lastPrinted>2021-08-30T15:10:00Z</cp:lastPrinted>
  <dcterms:created xsi:type="dcterms:W3CDTF">2021-10-27T10:43:00Z</dcterms:created>
  <dcterms:modified xsi:type="dcterms:W3CDTF">2021-10-27T10:43:00Z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0x0101003B1D1878DB1335499DDB13F3A4C3009B</vt:lpwstr>
  </property>
</Properties>
</file>